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pPr w:leftFromText="141" w:rightFromText="141" w:horzAnchor="margin" w:tblpXSpec="center" w:tblpY="443"/>
        <w:tblW w:w="10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7"/>
        <w:gridCol w:w="3119"/>
        <w:gridCol w:w="1701"/>
        <w:gridCol w:w="1842"/>
        <w:gridCol w:w="1417"/>
      </w:tblGrid>
      <w:tr w:rsidR="0068405D" w14:paraId="35B6F243" w14:textId="77777777" w:rsidTr="003C7747">
        <w:trPr>
          <w:trHeight w:val="1183"/>
          <w:jc w:val="center"/>
        </w:trPr>
        <w:tc>
          <w:tcPr>
            <w:tcW w:w="2197" w:type="dxa"/>
            <w:tcBorders>
              <w:bottom w:val="single" w:sz="24" w:space="0" w:color="BFBFBF" w:themeColor="background1" w:themeShade="BF"/>
              <w:right w:val="single" w:sz="24" w:space="0" w:color="BFBFBF" w:themeColor="background1" w:themeShade="BF"/>
            </w:tcBorders>
            <w:shd w:val="clear" w:color="auto" w:fill="244061" w:themeFill="accent1" w:themeFillShade="80"/>
            <w:vAlign w:val="center"/>
          </w:tcPr>
          <w:p w14:paraId="27FDEEDC" w14:textId="05A33921" w:rsidR="0068405D" w:rsidRPr="006D0C02" w:rsidRDefault="0068405D" w:rsidP="006D0C02">
            <w:pPr>
              <w:pStyle w:val="Nagwek3"/>
              <w:jc w:val="center"/>
              <w:rPr>
                <w:b w:val="0"/>
                <w:sz w:val="26"/>
                <w:szCs w:val="26"/>
              </w:rPr>
            </w:pPr>
            <w:r w:rsidRPr="008F4908">
              <w:rPr>
                <w:color w:val="FFFFFF" w:themeColor="background1"/>
                <w:sz w:val="26"/>
                <w:szCs w:val="26"/>
              </w:rPr>
              <w:t>BIURO PROJEKTOWE</w:t>
            </w:r>
          </w:p>
        </w:tc>
        <w:tc>
          <w:tcPr>
            <w:tcW w:w="8079" w:type="dxa"/>
            <w:gridSpan w:val="4"/>
            <w:tcBorders>
              <w:left w:val="single" w:sz="24" w:space="0" w:color="BFBFBF" w:themeColor="background1" w:themeShade="BF"/>
              <w:bottom w:val="single" w:sz="4" w:space="0" w:color="auto"/>
              <w:right w:val="nil"/>
            </w:tcBorders>
            <w:vAlign w:val="center"/>
          </w:tcPr>
          <w:p w14:paraId="53C138ED" w14:textId="77777777" w:rsidR="0068405D" w:rsidRPr="00FE1C3D" w:rsidRDefault="0068405D" w:rsidP="00FC4116">
            <w:pPr>
              <w:spacing w:before="120" w:after="60"/>
              <w:ind w:left="-68" w:firstLine="1848"/>
              <w:rPr>
                <w:rFonts w:ascii="Times New Roman" w:hAnsi="Times New Roman" w:cs="Times New Roman"/>
                <w:b w:val="0"/>
                <w:sz w:val="28"/>
                <w:szCs w:val="28"/>
              </w:rPr>
            </w:pPr>
            <w:r w:rsidRPr="00FE1C3D">
              <w:rPr>
                <w:rFonts w:ascii="Times New Roman" w:hAnsi="Times New Roman" w:cs="Times New Roman"/>
                <w:noProof/>
                <w:sz w:val="22"/>
                <w:szCs w:val="22"/>
              </w:rPr>
              <w:drawing>
                <wp:inline distT="0" distB="0" distL="0" distR="0" wp14:anchorId="5C89BE62" wp14:editId="2B59A971">
                  <wp:extent cx="1200150" cy="142875"/>
                  <wp:effectExtent l="0" t="0" r="0" b="9525"/>
                  <wp:docPr id="28" name="Obraz 10" descr="EXA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EXAL 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00150" cy="142875"/>
                          </a:xfrm>
                          <a:prstGeom prst="rect">
                            <a:avLst/>
                          </a:prstGeom>
                          <a:noFill/>
                          <a:ln>
                            <a:noFill/>
                          </a:ln>
                        </pic:spPr>
                      </pic:pic>
                    </a:graphicData>
                  </a:graphic>
                </wp:inline>
              </w:drawing>
            </w:r>
            <w:r w:rsidRPr="00FE1C3D">
              <w:rPr>
                <w:rFonts w:ascii="Times New Roman" w:hAnsi="Times New Roman" w:cs="Times New Roman"/>
                <w:noProof/>
                <w:sz w:val="22"/>
                <w:szCs w:val="22"/>
              </w:rPr>
              <w:t xml:space="preserve"> - </w:t>
            </w:r>
            <w:r w:rsidRPr="00FE1C3D">
              <w:rPr>
                <w:rFonts w:ascii="Times New Roman" w:hAnsi="Times New Roman" w:cs="Times New Roman"/>
                <w:sz w:val="28"/>
                <w:szCs w:val="28"/>
              </w:rPr>
              <w:t>Marek Tokarz</w:t>
            </w:r>
          </w:p>
          <w:p w14:paraId="36B1AF1E" w14:textId="77777777" w:rsidR="0068405D" w:rsidRPr="00FE1C3D" w:rsidRDefault="0068405D" w:rsidP="0068405D">
            <w:pPr>
              <w:spacing w:after="60"/>
              <w:ind w:left="-68" w:firstLine="1848"/>
              <w:rPr>
                <w:rFonts w:ascii="Times New Roman" w:hAnsi="Times New Roman" w:cs="Times New Roman"/>
                <w:b w:val="0"/>
                <w:sz w:val="28"/>
                <w:szCs w:val="28"/>
              </w:rPr>
            </w:pPr>
            <w:r w:rsidRPr="00FE1C3D">
              <w:rPr>
                <w:rFonts w:ascii="Times New Roman" w:hAnsi="Times New Roman" w:cs="Times New Roman"/>
                <w:sz w:val="28"/>
                <w:szCs w:val="28"/>
              </w:rPr>
              <w:t>ul. Broniewskiego 16</w:t>
            </w:r>
          </w:p>
          <w:p w14:paraId="5997F5A0" w14:textId="77777777" w:rsidR="0068405D" w:rsidRPr="00702CAC" w:rsidRDefault="0068405D" w:rsidP="0068405D">
            <w:pPr>
              <w:spacing w:after="60"/>
              <w:ind w:left="-68" w:firstLine="1848"/>
              <w:rPr>
                <w:rFonts w:ascii="Verdana" w:hAnsi="Verdana"/>
                <w:b w:val="0"/>
                <w:sz w:val="16"/>
                <w:szCs w:val="16"/>
              </w:rPr>
            </w:pPr>
            <w:r w:rsidRPr="00FE1C3D">
              <w:rPr>
                <w:rFonts w:ascii="Times New Roman" w:hAnsi="Times New Roman" w:cs="Times New Roman"/>
                <w:sz w:val="28"/>
                <w:szCs w:val="28"/>
              </w:rPr>
              <w:t>39-400 Tarnobrzeg</w:t>
            </w:r>
          </w:p>
        </w:tc>
      </w:tr>
      <w:tr w:rsidR="0068405D" w14:paraId="2270D90F" w14:textId="77777777" w:rsidTr="00FB1FE0">
        <w:trPr>
          <w:trHeight w:val="1180"/>
          <w:jc w:val="center"/>
        </w:trPr>
        <w:tc>
          <w:tcPr>
            <w:tcW w:w="10276" w:type="dxa"/>
            <w:gridSpan w:val="5"/>
            <w:tcBorders>
              <w:left w:val="nil"/>
              <w:right w:val="nil"/>
            </w:tcBorders>
            <w:vAlign w:val="center"/>
          </w:tcPr>
          <w:p w14:paraId="4678C6D6" w14:textId="77777777" w:rsidR="0068405D" w:rsidRPr="00FB1FE0" w:rsidRDefault="0068405D" w:rsidP="0068405D">
            <w:pPr>
              <w:spacing w:before="120" w:after="120"/>
              <w:jc w:val="center"/>
              <w:rPr>
                <w:rFonts w:ascii="Times New Roman" w:hAnsi="Times New Roman" w:cs="Times New Roman"/>
                <w:b w:val="0"/>
                <w:color w:val="000099"/>
                <w:sz w:val="52"/>
                <w:szCs w:val="52"/>
              </w:rPr>
            </w:pPr>
            <w:r w:rsidRPr="00FB1FE0">
              <w:rPr>
                <w:rFonts w:ascii="Times New Roman" w:hAnsi="Times New Roman" w:cs="Times New Roman"/>
                <w:color w:val="000099"/>
                <w:sz w:val="52"/>
                <w:szCs w:val="52"/>
              </w:rPr>
              <w:t>OPERAT WODNOPRAWNY</w:t>
            </w:r>
          </w:p>
        </w:tc>
      </w:tr>
      <w:tr w:rsidR="0068405D" w14:paraId="6CBB00D5" w14:textId="77777777" w:rsidTr="003C7747">
        <w:trPr>
          <w:trHeight w:val="1862"/>
          <w:jc w:val="center"/>
        </w:trPr>
        <w:tc>
          <w:tcPr>
            <w:tcW w:w="2197" w:type="dxa"/>
            <w:tcBorders>
              <w:bottom w:val="single" w:sz="24" w:space="0" w:color="BFBFBF" w:themeColor="background1" w:themeShade="BF"/>
              <w:right w:val="single" w:sz="24" w:space="0" w:color="BFBFBF" w:themeColor="background1" w:themeShade="BF"/>
            </w:tcBorders>
            <w:shd w:val="clear" w:color="auto" w:fill="244061" w:themeFill="accent1" w:themeFillShade="80"/>
          </w:tcPr>
          <w:p w14:paraId="5E43DBB4" w14:textId="77777777" w:rsidR="0068405D" w:rsidRPr="008F4908" w:rsidRDefault="0068405D" w:rsidP="0068405D">
            <w:pPr>
              <w:pStyle w:val="Nagwek3"/>
              <w:rPr>
                <w:color w:val="FFFFFF" w:themeColor="background1"/>
              </w:rPr>
            </w:pPr>
          </w:p>
          <w:p w14:paraId="6C507EA0" w14:textId="77777777" w:rsidR="0068405D" w:rsidRPr="008F4908" w:rsidRDefault="0068405D" w:rsidP="0068405D">
            <w:pPr>
              <w:pStyle w:val="Nagwek3"/>
              <w:jc w:val="center"/>
              <w:rPr>
                <w:b w:val="0"/>
                <w:color w:val="FFFFFF" w:themeColor="background1"/>
                <w:sz w:val="26"/>
                <w:szCs w:val="26"/>
              </w:rPr>
            </w:pPr>
            <w:r w:rsidRPr="008F4908">
              <w:rPr>
                <w:color w:val="FFFFFF" w:themeColor="background1"/>
                <w:sz w:val="26"/>
                <w:szCs w:val="26"/>
              </w:rPr>
              <w:t>NAZWA ZADANIA:</w:t>
            </w:r>
          </w:p>
        </w:tc>
        <w:tc>
          <w:tcPr>
            <w:tcW w:w="8079" w:type="dxa"/>
            <w:gridSpan w:val="4"/>
            <w:tcBorders>
              <w:left w:val="single" w:sz="24" w:space="0" w:color="BFBFBF" w:themeColor="background1" w:themeShade="BF"/>
              <w:right w:val="nil"/>
            </w:tcBorders>
            <w:vAlign w:val="center"/>
          </w:tcPr>
          <w:p w14:paraId="6716B217" w14:textId="45BA32F3" w:rsidR="0068405D" w:rsidRPr="006E754B" w:rsidRDefault="00076151" w:rsidP="006E754B">
            <w:pPr>
              <w:tabs>
                <w:tab w:val="left" w:pos="6240"/>
              </w:tabs>
              <w:autoSpaceDE w:val="0"/>
              <w:autoSpaceDN w:val="0"/>
              <w:adjustRightInd w:val="0"/>
              <w:spacing w:before="240" w:after="240"/>
              <w:jc w:val="center"/>
              <w:rPr>
                <w:rFonts w:ascii="Times New Roman" w:hAnsi="Times New Roman"/>
                <w:b w:val="0"/>
                <w:bCs/>
                <w:sz w:val="36"/>
                <w:szCs w:val="36"/>
              </w:rPr>
            </w:pPr>
            <w:bookmarkStart w:id="0" w:name="_Hlk116988590"/>
            <w:r w:rsidRPr="005502BB">
              <w:rPr>
                <w:rFonts w:ascii="Times New Roman" w:hAnsi="Times New Roman"/>
                <w:bCs/>
                <w:sz w:val="34"/>
                <w:szCs w:val="34"/>
              </w:rPr>
              <w:t xml:space="preserve">„BUDOWA PARKINGU PRZY PRZYSTANKU OSOBOWYM PKP W RUDNEJ WIELKIEJ WRAZ Z NIEZBĘDNA INFRASTRUKTURĄ </w:t>
            </w:r>
            <w:bookmarkEnd w:id="0"/>
            <w:r w:rsidRPr="005502BB">
              <w:rPr>
                <w:rFonts w:ascii="Times New Roman" w:hAnsi="Times New Roman"/>
                <w:bCs/>
                <w:sz w:val="34"/>
                <w:szCs w:val="34"/>
              </w:rPr>
              <w:t xml:space="preserve">TECHNICZNĄ” </w:t>
            </w:r>
            <w:r w:rsidRPr="005502BB">
              <w:rPr>
                <w:bCs/>
                <w:sz w:val="34"/>
                <w:szCs w:val="34"/>
              </w:rPr>
              <w:t xml:space="preserve"> </w:t>
            </w:r>
            <w:r w:rsidRPr="005502BB">
              <w:rPr>
                <w:rFonts w:ascii="Times New Roman" w:hAnsi="Times New Roman" w:cs="Times New Roman"/>
                <w:bCs/>
                <w:sz w:val="34"/>
                <w:szCs w:val="34"/>
              </w:rPr>
              <w:t>W RAMACH ZADANIA „B</w:t>
            </w:r>
            <w:r w:rsidRPr="005502BB">
              <w:rPr>
                <w:rFonts w:ascii="Times New Roman" w:hAnsi="Times New Roman" w:cs="Times New Roman"/>
                <w:bCs/>
                <w:iCs/>
                <w:sz w:val="34"/>
                <w:szCs w:val="34"/>
              </w:rPr>
              <w:t>UDOWA PARKINGU NA 13 MIEJSC POSTOJOWYCH WRAZ Z JEGO OŚWIETLENIEM ORAZ STOJAKA NA 10 MIEJSC ROWEROWYCH W RAMACH UNIJNEGO PROJEKTU NR POIS.05.02.00 00</w:t>
            </w:r>
            <w:r w:rsidRPr="005502BB">
              <w:rPr>
                <w:rFonts w:ascii="Times New Roman" w:hAnsi="Times New Roman" w:cs="Times New Roman"/>
                <w:bCs/>
                <w:iCs/>
                <w:sz w:val="34"/>
                <w:szCs w:val="34"/>
              </w:rPr>
              <w:noBreakHyphen/>
              <w:t>0026/17”</w:t>
            </w:r>
          </w:p>
        </w:tc>
      </w:tr>
      <w:tr w:rsidR="00E65435" w14:paraId="03F3B603" w14:textId="77777777" w:rsidTr="00A63948">
        <w:trPr>
          <w:trHeight w:val="1397"/>
          <w:jc w:val="center"/>
        </w:trPr>
        <w:tc>
          <w:tcPr>
            <w:tcW w:w="2197" w:type="dxa"/>
            <w:tcBorders>
              <w:top w:val="single" w:sz="24" w:space="0" w:color="BFBFBF" w:themeColor="background1" w:themeShade="BF"/>
              <w:bottom w:val="single" w:sz="24" w:space="0" w:color="BFBFBF" w:themeColor="background1" w:themeShade="BF"/>
              <w:right w:val="single" w:sz="24" w:space="0" w:color="BFBFBF" w:themeColor="background1" w:themeShade="BF"/>
            </w:tcBorders>
            <w:shd w:val="clear" w:color="auto" w:fill="244061" w:themeFill="accent1" w:themeFillShade="80"/>
          </w:tcPr>
          <w:p w14:paraId="7E73408D" w14:textId="77777777" w:rsidR="00E65435" w:rsidRPr="008F4908" w:rsidRDefault="00E65435" w:rsidP="007763C3">
            <w:pPr>
              <w:pStyle w:val="Nagwek3"/>
              <w:jc w:val="center"/>
              <w:rPr>
                <w:color w:val="FFFFFF" w:themeColor="background1"/>
                <w:sz w:val="26"/>
                <w:szCs w:val="26"/>
              </w:rPr>
            </w:pPr>
          </w:p>
          <w:p w14:paraId="5D1BDB78" w14:textId="21571C15" w:rsidR="00E65435" w:rsidRPr="008F4908" w:rsidRDefault="00E65435" w:rsidP="007763C3">
            <w:pPr>
              <w:pStyle w:val="Nagwek3"/>
              <w:jc w:val="center"/>
              <w:rPr>
                <w:b w:val="0"/>
                <w:color w:val="FFFFFF" w:themeColor="background1"/>
                <w:sz w:val="26"/>
                <w:szCs w:val="26"/>
              </w:rPr>
            </w:pPr>
            <w:r w:rsidRPr="008F4908">
              <w:rPr>
                <w:color w:val="FFFFFF" w:themeColor="background1"/>
                <w:sz w:val="26"/>
                <w:szCs w:val="26"/>
              </w:rPr>
              <w:t>ADRES:</w:t>
            </w:r>
          </w:p>
        </w:tc>
        <w:tc>
          <w:tcPr>
            <w:tcW w:w="8079" w:type="dxa"/>
            <w:gridSpan w:val="4"/>
            <w:tcBorders>
              <w:left w:val="single" w:sz="24" w:space="0" w:color="BFBFBF" w:themeColor="background1" w:themeShade="BF"/>
              <w:right w:val="nil"/>
            </w:tcBorders>
            <w:vAlign w:val="center"/>
          </w:tcPr>
          <w:p w14:paraId="5A7CE1EA" w14:textId="03C71AA4" w:rsidR="00E65435" w:rsidRPr="00A63948" w:rsidRDefault="00076151" w:rsidP="006E754B">
            <w:pPr>
              <w:pStyle w:val="Nagwek3"/>
              <w:spacing w:before="0" w:after="120" w:line="276" w:lineRule="auto"/>
              <w:ind w:left="357" w:right="295"/>
              <w:rPr>
                <w:rFonts w:ascii="Arial" w:hAnsi="Arial" w:cs="Arial"/>
                <w:b w:val="0"/>
                <w:color w:val="0D0D0D" w:themeColor="text1" w:themeTint="F2"/>
                <w:sz w:val="20"/>
                <w:szCs w:val="20"/>
              </w:rPr>
            </w:pPr>
            <w:bookmarkStart w:id="1" w:name="_Hlk521323151"/>
            <w:r w:rsidRPr="00AF52EF">
              <w:rPr>
                <w:rFonts w:ascii="Arial" w:hAnsi="Arial" w:cs="Arial"/>
                <w:b w:val="0"/>
                <w:color w:val="0D0D0D" w:themeColor="text1" w:themeTint="F2"/>
                <w:sz w:val="20"/>
                <w:szCs w:val="20"/>
              </w:rPr>
              <w:t xml:space="preserve">Działki nr: </w:t>
            </w:r>
            <w:r w:rsidRPr="000C1A06">
              <w:rPr>
                <w:rFonts w:ascii="Arial" w:hAnsi="Arial" w:cs="Arial"/>
                <w:color w:val="0D0D0D" w:themeColor="text1" w:themeTint="F2"/>
                <w:sz w:val="20"/>
                <w:szCs w:val="20"/>
              </w:rPr>
              <w:t>1</w:t>
            </w:r>
            <w:r>
              <w:rPr>
                <w:rFonts w:ascii="Arial" w:hAnsi="Arial" w:cs="Arial"/>
                <w:color w:val="0D0D0D" w:themeColor="text1" w:themeTint="F2"/>
                <w:sz w:val="20"/>
                <w:szCs w:val="20"/>
              </w:rPr>
              <w:t>706/1, 1706/2, 1001/1, 1001/2</w:t>
            </w:r>
            <w:r>
              <w:rPr>
                <w:rFonts w:ascii="Arial" w:hAnsi="Arial" w:cs="Arial"/>
                <w:b w:val="0"/>
                <w:color w:val="0D0D0D" w:themeColor="text1" w:themeTint="F2"/>
                <w:sz w:val="20"/>
                <w:szCs w:val="20"/>
              </w:rPr>
              <w:t xml:space="preserve"> – obręb 0007 Rudna Wielka, Jednostka ewidencyjna 181612_2 – Świlcza</w:t>
            </w:r>
            <w:bookmarkEnd w:id="1"/>
          </w:p>
        </w:tc>
      </w:tr>
      <w:tr w:rsidR="0068405D" w14:paraId="62B172BA" w14:textId="77777777" w:rsidTr="00076151">
        <w:trPr>
          <w:trHeight w:val="2313"/>
          <w:jc w:val="center"/>
        </w:trPr>
        <w:tc>
          <w:tcPr>
            <w:tcW w:w="2197" w:type="dxa"/>
            <w:tcBorders>
              <w:top w:val="single" w:sz="24" w:space="0" w:color="BFBFBF" w:themeColor="background1" w:themeShade="BF"/>
              <w:bottom w:val="single" w:sz="4" w:space="0" w:color="auto"/>
              <w:right w:val="single" w:sz="24" w:space="0" w:color="BFBFBF" w:themeColor="background1" w:themeShade="BF"/>
            </w:tcBorders>
            <w:shd w:val="clear" w:color="auto" w:fill="244061" w:themeFill="accent1" w:themeFillShade="80"/>
            <w:vAlign w:val="center"/>
          </w:tcPr>
          <w:p w14:paraId="75D0A8A9" w14:textId="77777777" w:rsidR="00A63948" w:rsidRDefault="0068405D" w:rsidP="006E754B">
            <w:pPr>
              <w:pStyle w:val="Nagwek3"/>
              <w:jc w:val="center"/>
              <w:rPr>
                <w:color w:val="FFFFFF" w:themeColor="background1"/>
                <w:sz w:val="26"/>
                <w:szCs w:val="26"/>
              </w:rPr>
            </w:pPr>
            <w:r w:rsidRPr="008F4908">
              <w:rPr>
                <w:color w:val="FFFFFF" w:themeColor="background1"/>
                <w:sz w:val="26"/>
                <w:szCs w:val="26"/>
              </w:rPr>
              <w:t>INWESTOR:</w:t>
            </w:r>
          </w:p>
          <w:p w14:paraId="1DED13B0" w14:textId="60E34B1C" w:rsidR="00076151" w:rsidRPr="00076151" w:rsidRDefault="00076151" w:rsidP="00076151">
            <w:pPr>
              <w:rPr>
                <w:lang w:eastAsia="ar-SA"/>
              </w:rPr>
            </w:pPr>
            <w:r>
              <w:rPr>
                <w:rFonts w:ascii="Times New Roman" w:hAnsi="Times New Roman" w:cs="Times New Roman"/>
                <w:bCs/>
                <w:noProof/>
                <w:color w:val="FFFFFF" w:themeColor="background1"/>
                <w:sz w:val="18"/>
                <w:szCs w:val="18"/>
                <w:lang w:eastAsia="ar-SA"/>
              </w:rPr>
              <w:drawing>
                <wp:anchor distT="0" distB="0" distL="114300" distR="114300" simplePos="0" relativeHeight="251670016" behindDoc="0" locked="0" layoutInCell="1" allowOverlap="1" wp14:anchorId="0AC56AC9" wp14:editId="18B73896">
                  <wp:simplePos x="0" y="0"/>
                  <wp:positionH relativeFrom="column">
                    <wp:posOffset>100330</wp:posOffset>
                  </wp:positionH>
                  <wp:positionV relativeFrom="paragraph">
                    <wp:posOffset>27940</wp:posOffset>
                  </wp:positionV>
                  <wp:extent cx="1043305" cy="1152525"/>
                  <wp:effectExtent l="0" t="0" r="4445" b="0"/>
                  <wp:wrapNone/>
                  <wp:docPr id="1316520236" name="Obraz 1" descr="Obraz zawierający miecz, Broń biała, symbol, broń&#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520236" name="Obraz 1" descr="Obraz zawierający miecz, Broń biała, symbol, broń&#10;&#10;Opis wygenerowany automatyczni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43305" cy="1152525"/>
                          </a:xfrm>
                          <a:prstGeom prst="rect">
                            <a:avLst/>
                          </a:prstGeom>
                        </pic:spPr>
                      </pic:pic>
                    </a:graphicData>
                  </a:graphic>
                  <wp14:sizeRelH relativeFrom="margin">
                    <wp14:pctWidth>0</wp14:pctWidth>
                  </wp14:sizeRelH>
                  <wp14:sizeRelV relativeFrom="margin">
                    <wp14:pctHeight>0</wp14:pctHeight>
                  </wp14:sizeRelV>
                </wp:anchor>
              </w:drawing>
            </w:r>
          </w:p>
        </w:tc>
        <w:tc>
          <w:tcPr>
            <w:tcW w:w="8079" w:type="dxa"/>
            <w:gridSpan w:val="4"/>
            <w:tcBorders>
              <w:left w:val="single" w:sz="24" w:space="0" w:color="BFBFBF" w:themeColor="background1" w:themeShade="BF"/>
              <w:bottom w:val="single" w:sz="4" w:space="0" w:color="auto"/>
              <w:right w:val="nil"/>
            </w:tcBorders>
            <w:vAlign w:val="center"/>
          </w:tcPr>
          <w:p w14:paraId="0F14E97D" w14:textId="77777777" w:rsidR="00076151" w:rsidRPr="00076151" w:rsidRDefault="00076151" w:rsidP="00076151">
            <w:pPr>
              <w:spacing w:line="276" w:lineRule="auto"/>
              <w:jc w:val="center"/>
              <w:rPr>
                <w:rFonts w:ascii="Times New Roman" w:hAnsi="Times New Roman" w:cs="Times New Roman"/>
                <w:sz w:val="40"/>
                <w:szCs w:val="40"/>
              </w:rPr>
            </w:pPr>
            <w:r w:rsidRPr="00076151">
              <w:rPr>
                <w:rFonts w:ascii="Times New Roman" w:hAnsi="Times New Roman" w:cs="Times New Roman"/>
                <w:sz w:val="40"/>
                <w:szCs w:val="40"/>
              </w:rPr>
              <w:t>GMINA ŚWILCZA</w:t>
            </w:r>
          </w:p>
          <w:p w14:paraId="304E1995" w14:textId="77777777" w:rsidR="00076151" w:rsidRPr="00076151" w:rsidRDefault="00076151" w:rsidP="00076151">
            <w:pPr>
              <w:spacing w:line="276" w:lineRule="auto"/>
              <w:jc w:val="center"/>
              <w:rPr>
                <w:rFonts w:ascii="Times New Roman" w:hAnsi="Times New Roman" w:cs="Times New Roman"/>
                <w:sz w:val="40"/>
                <w:szCs w:val="40"/>
              </w:rPr>
            </w:pPr>
            <w:r w:rsidRPr="00076151">
              <w:rPr>
                <w:rFonts w:ascii="Times New Roman" w:hAnsi="Times New Roman" w:cs="Times New Roman"/>
                <w:sz w:val="40"/>
                <w:szCs w:val="40"/>
              </w:rPr>
              <w:t>36-072 Świlcza 168</w:t>
            </w:r>
          </w:p>
          <w:p w14:paraId="5A82B047" w14:textId="298C869C" w:rsidR="0068405D" w:rsidRPr="00A63948" w:rsidRDefault="0068405D" w:rsidP="006E754B">
            <w:pPr>
              <w:spacing w:after="120" w:line="276" w:lineRule="auto"/>
              <w:jc w:val="center"/>
              <w:rPr>
                <w:rFonts w:ascii="Times New Roman" w:hAnsi="Times New Roman" w:cs="Times New Roman"/>
                <w:sz w:val="28"/>
                <w:szCs w:val="28"/>
              </w:rPr>
            </w:pPr>
          </w:p>
        </w:tc>
      </w:tr>
      <w:tr w:rsidR="0068405D" w14:paraId="6967319E" w14:textId="77777777" w:rsidTr="003C7747">
        <w:trPr>
          <w:trHeight w:val="948"/>
          <w:jc w:val="center"/>
        </w:trPr>
        <w:tc>
          <w:tcPr>
            <w:tcW w:w="10276" w:type="dxa"/>
            <w:gridSpan w:val="5"/>
            <w:tcBorders>
              <w:left w:val="nil"/>
              <w:bottom w:val="single" w:sz="4" w:space="0" w:color="auto"/>
              <w:right w:val="nil"/>
            </w:tcBorders>
            <w:vAlign w:val="center"/>
          </w:tcPr>
          <w:p w14:paraId="4C8B28BB" w14:textId="77777777" w:rsidR="0068405D" w:rsidRDefault="0068405D" w:rsidP="0068405D">
            <w:pPr>
              <w:snapToGrid w:val="0"/>
              <w:jc w:val="both"/>
              <w:rPr>
                <w:b w:val="0"/>
                <w:i/>
              </w:rPr>
            </w:pPr>
          </w:p>
          <w:p w14:paraId="11A65BA3" w14:textId="77777777" w:rsidR="0068405D" w:rsidRDefault="0068405D" w:rsidP="0068405D">
            <w:pPr>
              <w:snapToGrid w:val="0"/>
              <w:jc w:val="both"/>
              <w:rPr>
                <w:b w:val="0"/>
                <w:i/>
              </w:rPr>
            </w:pPr>
            <w:r>
              <w:rPr>
                <w:i/>
              </w:rPr>
              <w:t>OŚWIADCZENIE</w:t>
            </w:r>
          </w:p>
          <w:p w14:paraId="36163D8E" w14:textId="77777777" w:rsidR="0068405D" w:rsidRPr="008D4208" w:rsidRDefault="0068405D" w:rsidP="0068405D">
            <w:pPr>
              <w:jc w:val="both"/>
              <w:rPr>
                <w:b w:val="0"/>
                <w:i/>
              </w:rPr>
            </w:pPr>
            <w:r w:rsidRPr="008D4208">
              <w:rPr>
                <w:b w:val="0"/>
                <w:i/>
              </w:rPr>
              <w:t xml:space="preserve">Niniejszą dokumentację opracowano stosownie do uzgodnień i warunków realizacji aktualnych w dniu jej wydania. Dokumentacja jest wykonana zgodnie z umową, obowiązującymi wymaganiami prawnymi i jest kompletna z punktu widzenia celu, któremu ma służyć, oraz stanowi podstawę do wykonania przedmiotowego zadania. </w:t>
            </w:r>
          </w:p>
          <w:p w14:paraId="0E44330D" w14:textId="77777777" w:rsidR="0068405D" w:rsidRDefault="0068405D" w:rsidP="0068405D">
            <w:pPr>
              <w:jc w:val="both"/>
            </w:pPr>
          </w:p>
        </w:tc>
      </w:tr>
      <w:tr w:rsidR="0068405D" w14:paraId="48E72B57" w14:textId="77777777" w:rsidTr="003C7747">
        <w:trPr>
          <w:trHeight w:val="463"/>
          <w:jc w:val="center"/>
        </w:trPr>
        <w:tc>
          <w:tcPr>
            <w:tcW w:w="2197" w:type="dxa"/>
            <w:tcBorders>
              <w:bottom w:val="single" w:sz="24" w:space="0" w:color="D9D9D9" w:themeColor="background1" w:themeShade="D9"/>
              <w:right w:val="single" w:sz="24" w:space="0" w:color="D9D9D9" w:themeColor="background1" w:themeShade="D9"/>
            </w:tcBorders>
            <w:shd w:val="clear" w:color="auto" w:fill="7F7F7F" w:themeFill="text1" w:themeFillTint="80"/>
            <w:vAlign w:val="center"/>
          </w:tcPr>
          <w:p w14:paraId="36E76792" w14:textId="77777777" w:rsidR="0068405D" w:rsidRPr="008F4908" w:rsidRDefault="0068405D" w:rsidP="0068405D">
            <w:pPr>
              <w:pStyle w:val="Nagwek3"/>
              <w:tabs>
                <w:tab w:val="left" w:pos="0"/>
              </w:tabs>
              <w:snapToGrid w:val="0"/>
              <w:jc w:val="center"/>
              <w:rPr>
                <w:rFonts w:ascii="Arial" w:hAnsi="Arial" w:cs="Arial"/>
                <w:b w:val="0"/>
                <w:color w:val="FFFFFF" w:themeColor="background1"/>
              </w:rPr>
            </w:pPr>
          </w:p>
        </w:tc>
        <w:tc>
          <w:tcPr>
            <w:tcW w:w="3119" w:type="dxa"/>
            <w:tcBorders>
              <w:left w:val="single" w:sz="24" w:space="0" w:color="D9D9D9" w:themeColor="background1" w:themeShade="D9"/>
              <w:bottom w:val="single" w:sz="24" w:space="0" w:color="D9D9D9" w:themeColor="background1" w:themeShade="D9"/>
              <w:right w:val="single" w:sz="24" w:space="0" w:color="D9D9D9" w:themeColor="background1" w:themeShade="D9"/>
            </w:tcBorders>
            <w:shd w:val="clear" w:color="auto" w:fill="7F7F7F" w:themeFill="text1" w:themeFillTint="80"/>
            <w:vAlign w:val="center"/>
          </w:tcPr>
          <w:p w14:paraId="667D1877" w14:textId="77777777" w:rsidR="0068405D" w:rsidRPr="008F4908" w:rsidRDefault="0068405D" w:rsidP="0068405D">
            <w:pPr>
              <w:pStyle w:val="Nagwek3"/>
              <w:tabs>
                <w:tab w:val="left" w:pos="0"/>
              </w:tabs>
              <w:snapToGrid w:val="0"/>
              <w:jc w:val="center"/>
              <w:rPr>
                <w:rFonts w:ascii="Arial" w:hAnsi="Arial" w:cs="Arial"/>
                <w:b w:val="0"/>
                <w:color w:val="FFFFFF" w:themeColor="background1"/>
                <w:sz w:val="20"/>
                <w:szCs w:val="20"/>
              </w:rPr>
            </w:pPr>
            <w:r w:rsidRPr="008F4908">
              <w:rPr>
                <w:rFonts w:ascii="Arial" w:hAnsi="Arial" w:cs="Arial"/>
                <w:b w:val="0"/>
                <w:color w:val="FFFFFF" w:themeColor="background1"/>
                <w:sz w:val="20"/>
                <w:szCs w:val="20"/>
              </w:rPr>
              <w:t>Imię i nazwisko</w:t>
            </w:r>
          </w:p>
        </w:tc>
        <w:tc>
          <w:tcPr>
            <w:tcW w:w="1701" w:type="dxa"/>
            <w:tcBorders>
              <w:left w:val="single" w:sz="24" w:space="0" w:color="D9D9D9" w:themeColor="background1" w:themeShade="D9"/>
              <w:bottom w:val="single" w:sz="24" w:space="0" w:color="D9D9D9" w:themeColor="background1" w:themeShade="D9"/>
              <w:right w:val="single" w:sz="24" w:space="0" w:color="D9D9D9" w:themeColor="background1" w:themeShade="D9"/>
            </w:tcBorders>
            <w:shd w:val="clear" w:color="auto" w:fill="7F7F7F" w:themeFill="text1" w:themeFillTint="80"/>
            <w:vAlign w:val="center"/>
          </w:tcPr>
          <w:p w14:paraId="6820718F" w14:textId="77777777" w:rsidR="0068405D" w:rsidRPr="008F4908" w:rsidRDefault="0068405D" w:rsidP="0068405D">
            <w:pPr>
              <w:pStyle w:val="Nagwek3"/>
              <w:tabs>
                <w:tab w:val="left" w:pos="0"/>
              </w:tabs>
              <w:snapToGrid w:val="0"/>
              <w:jc w:val="center"/>
              <w:rPr>
                <w:rFonts w:ascii="Arial" w:hAnsi="Arial" w:cs="Arial"/>
                <w:b w:val="0"/>
                <w:color w:val="FFFFFF" w:themeColor="background1"/>
                <w:sz w:val="20"/>
                <w:szCs w:val="20"/>
              </w:rPr>
            </w:pPr>
            <w:r w:rsidRPr="008F4908">
              <w:rPr>
                <w:rFonts w:ascii="Arial" w:hAnsi="Arial" w:cs="Arial"/>
                <w:b w:val="0"/>
                <w:color w:val="FFFFFF" w:themeColor="background1"/>
                <w:sz w:val="20"/>
                <w:szCs w:val="20"/>
              </w:rPr>
              <w:t>Specjalność</w:t>
            </w:r>
          </w:p>
        </w:tc>
        <w:tc>
          <w:tcPr>
            <w:tcW w:w="1842" w:type="dxa"/>
            <w:tcBorders>
              <w:left w:val="single" w:sz="24" w:space="0" w:color="D9D9D9" w:themeColor="background1" w:themeShade="D9"/>
              <w:bottom w:val="single" w:sz="24" w:space="0" w:color="D9D9D9" w:themeColor="background1" w:themeShade="D9"/>
              <w:right w:val="single" w:sz="24" w:space="0" w:color="D9D9D9" w:themeColor="background1" w:themeShade="D9"/>
            </w:tcBorders>
            <w:shd w:val="clear" w:color="auto" w:fill="7F7F7F" w:themeFill="text1" w:themeFillTint="80"/>
            <w:vAlign w:val="center"/>
          </w:tcPr>
          <w:p w14:paraId="3FB15D1B" w14:textId="77777777" w:rsidR="0068405D" w:rsidRPr="008F4908" w:rsidRDefault="0068405D" w:rsidP="0068405D">
            <w:pPr>
              <w:pStyle w:val="Nagwek3"/>
              <w:tabs>
                <w:tab w:val="left" w:pos="0"/>
              </w:tabs>
              <w:snapToGrid w:val="0"/>
              <w:jc w:val="center"/>
              <w:rPr>
                <w:rFonts w:ascii="Arial" w:hAnsi="Arial" w:cs="Arial"/>
                <w:b w:val="0"/>
                <w:color w:val="FFFFFF" w:themeColor="background1"/>
                <w:sz w:val="20"/>
                <w:szCs w:val="20"/>
              </w:rPr>
            </w:pPr>
            <w:r w:rsidRPr="008F4908">
              <w:rPr>
                <w:rFonts w:ascii="Arial" w:hAnsi="Arial" w:cs="Arial"/>
                <w:b w:val="0"/>
                <w:color w:val="FFFFFF" w:themeColor="background1"/>
                <w:sz w:val="20"/>
                <w:szCs w:val="20"/>
              </w:rPr>
              <w:t>Numer uprawnień</w:t>
            </w:r>
          </w:p>
        </w:tc>
        <w:tc>
          <w:tcPr>
            <w:tcW w:w="1417" w:type="dxa"/>
            <w:tcBorders>
              <w:left w:val="single" w:sz="24" w:space="0" w:color="D9D9D9" w:themeColor="background1" w:themeShade="D9"/>
              <w:bottom w:val="single" w:sz="24" w:space="0" w:color="D9D9D9" w:themeColor="background1" w:themeShade="D9"/>
              <w:right w:val="single" w:sz="24" w:space="0" w:color="D9D9D9" w:themeColor="background1" w:themeShade="D9"/>
            </w:tcBorders>
            <w:shd w:val="clear" w:color="auto" w:fill="7F7F7F" w:themeFill="text1" w:themeFillTint="80"/>
            <w:vAlign w:val="center"/>
          </w:tcPr>
          <w:p w14:paraId="124DACB4" w14:textId="77777777" w:rsidR="0068405D" w:rsidRPr="008F4908" w:rsidRDefault="0068405D" w:rsidP="0068405D">
            <w:pPr>
              <w:pStyle w:val="Nagwek3"/>
              <w:tabs>
                <w:tab w:val="left" w:pos="0"/>
              </w:tabs>
              <w:snapToGrid w:val="0"/>
              <w:jc w:val="center"/>
              <w:rPr>
                <w:rFonts w:ascii="Arial" w:hAnsi="Arial" w:cs="Arial"/>
                <w:b w:val="0"/>
                <w:color w:val="FFFFFF" w:themeColor="background1"/>
                <w:sz w:val="20"/>
                <w:szCs w:val="20"/>
              </w:rPr>
            </w:pPr>
            <w:r w:rsidRPr="008F4908">
              <w:rPr>
                <w:rFonts w:ascii="Arial" w:hAnsi="Arial" w:cs="Arial"/>
                <w:b w:val="0"/>
                <w:color w:val="FFFFFF" w:themeColor="background1"/>
                <w:sz w:val="20"/>
                <w:szCs w:val="20"/>
              </w:rPr>
              <w:t>Podpis</w:t>
            </w:r>
          </w:p>
        </w:tc>
      </w:tr>
      <w:tr w:rsidR="0068405D" w14:paraId="1C9D2B06" w14:textId="77777777" w:rsidTr="00076151">
        <w:trPr>
          <w:trHeight w:val="616"/>
          <w:jc w:val="center"/>
        </w:trPr>
        <w:tc>
          <w:tcPr>
            <w:tcW w:w="2197" w:type="dxa"/>
            <w:tcBorders>
              <w:top w:val="single" w:sz="24" w:space="0" w:color="D9D9D9" w:themeColor="background1" w:themeShade="D9"/>
              <w:bottom w:val="single" w:sz="2" w:space="0" w:color="D9D9D9" w:themeColor="background1" w:themeShade="D9"/>
            </w:tcBorders>
            <w:shd w:val="clear" w:color="auto" w:fill="244061" w:themeFill="accent1" w:themeFillShade="80"/>
            <w:vAlign w:val="center"/>
          </w:tcPr>
          <w:p w14:paraId="67767A0D" w14:textId="20083B0F" w:rsidR="0068405D" w:rsidRPr="0068405D" w:rsidRDefault="003C7747" w:rsidP="0068405D">
            <w:pPr>
              <w:pStyle w:val="Nagwek3"/>
              <w:tabs>
                <w:tab w:val="left" w:pos="0"/>
              </w:tabs>
              <w:snapToGrid w:val="0"/>
              <w:spacing w:before="80"/>
              <w:rPr>
                <w:rFonts w:ascii="Arial" w:hAnsi="Arial" w:cs="Arial"/>
                <w:b w:val="0"/>
                <w:color w:val="auto"/>
                <w:sz w:val="20"/>
                <w:szCs w:val="20"/>
              </w:rPr>
            </w:pPr>
            <w:r>
              <w:rPr>
                <w:rFonts w:ascii="Arial" w:hAnsi="Arial" w:cs="Arial"/>
                <w:b w:val="0"/>
                <w:color w:val="auto"/>
                <w:sz w:val="20"/>
                <w:szCs w:val="20"/>
              </w:rPr>
              <w:t>Opracował</w:t>
            </w:r>
            <w:r w:rsidR="0068405D">
              <w:rPr>
                <w:rFonts w:ascii="Arial" w:hAnsi="Arial" w:cs="Arial"/>
                <w:b w:val="0"/>
                <w:color w:val="auto"/>
                <w:sz w:val="20"/>
                <w:szCs w:val="20"/>
              </w:rPr>
              <w:t>:</w:t>
            </w:r>
          </w:p>
        </w:tc>
        <w:tc>
          <w:tcPr>
            <w:tcW w:w="3119" w:type="dxa"/>
            <w:tcBorders>
              <w:top w:val="single" w:sz="24" w:space="0" w:color="D9D9D9" w:themeColor="background1" w:themeShade="D9"/>
            </w:tcBorders>
            <w:vAlign w:val="center"/>
          </w:tcPr>
          <w:p w14:paraId="47352F92" w14:textId="5199387E" w:rsidR="0068405D" w:rsidRPr="0068405D" w:rsidRDefault="000C7D23" w:rsidP="00FC4116">
            <w:pPr>
              <w:pStyle w:val="Nagwek3"/>
              <w:tabs>
                <w:tab w:val="left" w:pos="0"/>
              </w:tabs>
              <w:snapToGrid w:val="0"/>
              <w:spacing w:before="80"/>
              <w:jc w:val="center"/>
              <w:rPr>
                <w:rFonts w:ascii="Arial" w:hAnsi="Arial" w:cs="Arial"/>
                <w:b w:val="0"/>
                <w:color w:val="auto"/>
                <w:sz w:val="20"/>
                <w:szCs w:val="20"/>
              </w:rPr>
            </w:pPr>
            <w:r w:rsidRPr="0068405D">
              <w:rPr>
                <w:rFonts w:ascii="Arial" w:hAnsi="Arial"/>
                <w:b w:val="0"/>
                <w:color w:val="auto"/>
                <w:sz w:val="20"/>
                <w:szCs w:val="20"/>
              </w:rPr>
              <w:t xml:space="preserve">mgr inż. </w:t>
            </w:r>
            <w:r w:rsidR="00FC4116">
              <w:rPr>
                <w:rFonts w:ascii="Arial" w:hAnsi="Arial"/>
                <w:b w:val="0"/>
                <w:color w:val="auto"/>
                <w:sz w:val="20"/>
                <w:szCs w:val="20"/>
              </w:rPr>
              <w:t>Marek Tokarz</w:t>
            </w:r>
          </w:p>
        </w:tc>
        <w:tc>
          <w:tcPr>
            <w:tcW w:w="1701" w:type="dxa"/>
            <w:tcBorders>
              <w:top w:val="single" w:sz="24" w:space="0" w:color="D9D9D9" w:themeColor="background1" w:themeShade="D9"/>
            </w:tcBorders>
            <w:vAlign w:val="center"/>
          </w:tcPr>
          <w:p w14:paraId="5E6ECEA0" w14:textId="5A5D426B" w:rsidR="0068405D" w:rsidRPr="0068405D" w:rsidRDefault="00076151" w:rsidP="0068405D">
            <w:pPr>
              <w:pStyle w:val="Nagwek3"/>
              <w:tabs>
                <w:tab w:val="left" w:pos="0"/>
              </w:tabs>
              <w:snapToGrid w:val="0"/>
              <w:spacing w:before="80"/>
              <w:jc w:val="center"/>
              <w:rPr>
                <w:rFonts w:ascii="Arial" w:hAnsi="Arial" w:cs="Arial"/>
                <w:b w:val="0"/>
                <w:color w:val="auto"/>
                <w:sz w:val="20"/>
                <w:szCs w:val="20"/>
              </w:rPr>
            </w:pPr>
            <w:r>
              <w:rPr>
                <w:rFonts w:ascii="Arial" w:hAnsi="Arial" w:cs="Arial"/>
                <w:b w:val="0"/>
                <w:color w:val="auto"/>
                <w:sz w:val="20"/>
                <w:szCs w:val="20"/>
              </w:rPr>
              <w:t>konstrukcyjno - budowlana</w:t>
            </w:r>
          </w:p>
        </w:tc>
        <w:tc>
          <w:tcPr>
            <w:tcW w:w="1842" w:type="dxa"/>
            <w:tcBorders>
              <w:top w:val="single" w:sz="24" w:space="0" w:color="D9D9D9" w:themeColor="background1" w:themeShade="D9"/>
            </w:tcBorders>
            <w:vAlign w:val="center"/>
          </w:tcPr>
          <w:p w14:paraId="5BF9C11E" w14:textId="68F65EDB" w:rsidR="0068405D" w:rsidRPr="0068405D" w:rsidRDefault="00FC4116" w:rsidP="0068405D">
            <w:pPr>
              <w:pStyle w:val="Nagwek3"/>
              <w:tabs>
                <w:tab w:val="left" w:pos="0"/>
              </w:tabs>
              <w:snapToGrid w:val="0"/>
              <w:spacing w:before="80"/>
              <w:jc w:val="center"/>
              <w:rPr>
                <w:rFonts w:ascii="Arial" w:hAnsi="Arial" w:cs="Arial"/>
                <w:b w:val="0"/>
                <w:color w:val="auto"/>
                <w:sz w:val="20"/>
                <w:szCs w:val="20"/>
              </w:rPr>
            </w:pPr>
            <w:r>
              <w:rPr>
                <w:rFonts w:ascii="Arial" w:hAnsi="Arial" w:cs="Arial"/>
                <w:b w:val="0"/>
                <w:color w:val="auto"/>
                <w:sz w:val="20"/>
                <w:szCs w:val="20"/>
              </w:rPr>
              <w:t>36/Tbg/87</w:t>
            </w:r>
          </w:p>
        </w:tc>
        <w:tc>
          <w:tcPr>
            <w:tcW w:w="1417" w:type="dxa"/>
            <w:tcBorders>
              <w:top w:val="single" w:sz="24" w:space="0" w:color="D9D9D9" w:themeColor="background1" w:themeShade="D9"/>
            </w:tcBorders>
            <w:vAlign w:val="center"/>
          </w:tcPr>
          <w:p w14:paraId="17727272" w14:textId="77777777" w:rsidR="0068405D" w:rsidRPr="00FE1C3D" w:rsidRDefault="0068405D" w:rsidP="0068405D">
            <w:pPr>
              <w:pStyle w:val="Nagwek3"/>
              <w:tabs>
                <w:tab w:val="left" w:pos="0"/>
              </w:tabs>
              <w:snapToGrid w:val="0"/>
              <w:jc w:val="center"/>
              <w:rPr>
                <w:rFonts w:ascii="Arial" w:hAnsi="Arial" w:cs="Arial"/>
                <w:color w:val="auto"/>
                <w:sz w:val="22"/>
              </w:rPr>
            </w:pPr>
            <w:r w:rsidRPr="00FE1C3D">
              <w:rPr>
                <w:noProof/>
                <w:color w:val="auto"/>
                <w:lang w:eastAsia="pl-PL"/>
              </w:rPr>
              <w:drawing>
                <wp:anchor distT="0" distB="0" distL="114300" distR="114300" simplePos="0" relativeHeight="251662848" behindDoc="0" locked="0" layoutInCell="1" allowOverlap="1" wp14:anchorId="2591072B" wp14:editId="47CCCDFE">
                  <wp:simplePos x="0" y="0"/>
                  <wp:positionH relativeFrom="column">
                    <wp:posOffset>5603240</wp:posOffset>
                  </wp:positionH>
                  <wp:positionV relativeFrom="paragraph">
                    <wp:posOffset>8164830</wp:posOffset>
                  </wp:positionV>
                  <wp:extent cx="1228725" cy="876300"/>
                  <wp:effectExtent l="0" t="0" r="9525" b="0"/>
                  <wp:wrapNone/>
                  <wp:docPr id="11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28725" cy="876300"/>
                          </a:xfrm>
                          <a:prstGeom prst="rect">
                            <a:avLst/>
                          </a:prstGeom>
                          <a:noFill/>
                          <a:ln>
                            <a:noFill/>
                          </a:ln>
                        </pic:spPr>
                      </pic:pic>
                    </a:graphicData>
                  </a:graphic>
                </wp:anchor>
              </w:drawing>
            </w:r>
            <w:r w:rsidRPr="00FE1C3D">
              <w:rPr>
                <w:noProof/>
                <w:color w:val="auto"/>
                <w:lang w:eastAsia="pl-PL"/>
              </w:rPr>
              <w:drawing>
                <wp:anchor distT="0" distB="0" distL="114300" distR="114300" simplePos="0" relativeHeight="251659776" behindDoc="0" locked="0" layoutInCell="1" allowOverlap="1" wp14:anchorId="17076D28" wp14:editId="12F34FE1">
                  <wp:simplePos x="0" y="0"/>
                  <wp:positionH relativeFrom="column">
                    <wp:posOffset>5603240</wp:posOffset>
                  </wp:positionH>
                  <wp:positionV relativeFrom="paragraph">
                    <wp:posOffset>8164830</wp:posOffset>
                  </wp:positionV>
                  <wp:extent cx="1228725" cy="876300"/>
                  <wp:effectExtent l="0" t="0" r="9525" b="0"/>
                  <wp:wrapNone/>
                  <wp:docPr id="108"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28725" cy="876300"/>
                          </a:xfrm>
                          <a:prstGeom prst="rect">
                            <a:avLst/>
                          </a:prstGeom>
                          <a:noFill/>
                          <a:ln>
                            <a:noFill/>
                          </a:ln>
                        </pic:spPr>
                      </pic:pic>
                    </a:graphicData>
                  </a:graphic>
                </wp:anchor>
              </w:drawing>
            </w:r>
            <w:r w:rsidRPr="00FE1C3D">
              <w:rPr>
                <w:noProof/>
                <w:color w:val="auto"/>
                <w:lang w:eastAsia="pl-PL"/>
              </w:rPr>
              <w:drawing>
                <wp:anchor distT="0" distB="0" distL="114300" distR="114300" simplePos="0" relativeHeight="251656704" behindDoc="0" locked="0" layoutInCell="1" allowOverlap="1" wp14:anchorId="1B4C34FF" wp14:editId="5599CE56">
                  <wp:simplePos x="0" y="0"/>
                  <wp:positionH relativeFrom="column">
                    <wp:posOffset>5603240</wp:posOffset>
                  </wp:positionH>
                  <wp:positionV relativeFrom="paragraph">
                    <wp:posOffset>8164830</wp:posOffset>
                  </wp:positionV>
                  <wp:extent cx="1228725" cy="876300"/>
                  <wp:effectExtent l="0" t="0" r="9525" b="0"/>
                  <wp:wrapNone/>
                  <wp:docPr id="107"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28725" cy="876300"/>
                          </a:xfrm>
                          <a:prstGeom prst="rect">
                            <a:avLst/>
                          </a:prstGeom>
                          <a:noFill/>
                          <a:ln>
                            <a:noFill/>
                          </a:ln>
                        </pic:spPr>
                      </pic:pic>
                    </a:graphicData>
                  </a:graphic>
                </wp:anchor>
              </w:drawing>
            </w:r>
          </w:p>
        </w:tc>
      </w:tr>
      <w:tr w:rsidR="008F4908" w14:paraId="17AA24C4" w14:textId="77777777" w:rsidTr="008F4908">
        <w:trPr>
          <w:trHeight w:val="263"/>
          <w:jc w:val="center"/>
        </w:trPr>
        <w:tc>
          <w:tcPr>
            <w:tcW w:w="10276" w:type="dxa"/>
            <w:gridSpan w:val="5"/>
            <w:tcBorders>
              <w:left w:val="nil"/>
              <w:bottom w:val="single" w:sz="4" w:space="0" w:color="auto"/>
              <w:right w:val="nil"/>
            </w:tcBorders>
            <w:shd w:val="clear" w:color="auto" w:fill="auto"/>
            <w:vAlign w:val="center"/>
          </w:tcPr>
          <w:p w14:paraId="4C133376" w14:textId="77777777" w:rsidR="008F4908" w:rsidRPr="008F4908" w:rsidRDefault="008F4908" w:rsidP="008F4908">
            <w:pPr>
              <w:pStyle w:val="Nagwek3"/>
              <w:tabs>
                <w:tab w:val="left" w:pos="0"/>
              </w:tabs>
              <w:snapToGrid w:val="0"/>
              <w:spacing w:before="0"/>
              <w:rPr>
                <w:color w:val="auto"/>
                <w:sz w:val="16"/>
                <w:szCs w:val="16"/>
              </w:rPr>
            </w:pPr>
          </w:p>
        </w:tc>
      </w:tr>
      <w:tr w:rsidR="00D864D9" w14:paraId="659A8572" w14:textId="77777777" w:rsidTr="008F4908">
        <w:trPr>
          <w:trHeight w:val="551"/>
          <w:jc w:val="center"/>
        </w:trPr>
        <w:tc>
          <w:tcPr>
            <w:tcW w:w="10276" w:type="dxa"/>
            <w:gridSpan w:val="5"/>
            <w:tcBorders>
              <w:bottom w:val="single" w:sz="24" w:space="0" w:color="auto"/>
              <w:right w:val="single" w:sz="24" w:space="0" w:color="auto"/>
            </w:tcBorders>
            <w:shd w:val="clear" w:color="auto" w:fill="auto"/>
            <w:vAlign w:val="center"/>
          </w:tcPr>
          <w:p w14:paraId="3EA89CF7" w14:textId="0992B500" w:rsidR="00D864D9" w:rsidRPr="006D0C02" w:rsidRDefault="00076151" w:rsidP="008F4908">
            <w:pPr>
              <w:pStyle w:val="Nagwek3"/>
              <w:tabs>
                <w:tab w:val="left" w:pos="0"/>
              </w:tabs>
              <w:snapToGrid w:val="0"/>
              <w:spacing w:before="120" w:after="120"/>
              <w:jc w:val="center"/>
              <w:rPr>
                <w:b w:val="0"/>
                <w:sz w:val="26"/>
                <w:szCs w:val="26"/>
              </w:rPr>
            </w:pPr>
            <w:r>
              <w:rPr>
                <w:color w:val="auto"/>
                <w:sz w:val="26"/>
                <w:szCs w:val="26"/>
              </w:rPr>
              <w:t>WRZESIEŃ</w:t>
            </w:r>
            <w:r w:rsidR="006D0C02">
              <w:rPr>
                <w:color w:val="auto"/>
                <w:sz w:val="26"/>
                <w:szCs w:val="26"/>
              </w:rPr>
              <w:t xml:space="preserve"> 202</w:t>
            </w:r>
            <w:r w:rsidR="00A63948">
              <w:rPr>
                <w:color w:val="auto"/>
                <w:sz w:val="26"/>
                <w:szCs w:val="26"/>
              </w:rPr>
              <w:t>4</w:t>
            </w:r>
            <w:r w:rsidR="006D0C02">
              <w:rPr>
                <w:color w:val="auto"/>
                <w:sz w:val="26"/>
                <w:szCs w:val="26"/>
              </w:rPr>
              <w:t xml:space="preserve"> r.</w:t>
            </w:r>
          </w:p>
        </w:tc>
      </w:tr>
    </w:tbl>
    <w:p w14:paraId="73FE5ED2" w14:textId="77777777" w:rsidR="00FE227D" w:rsidRDefault="00FE227D" w:rsidP="0091183F">
      <w:pPr>
        <w:spacing w:after="120"/>
        <w:jc w:val="center"/>
        <w:rPr>
          <w:color w:val="000099"/>
          <w:sz w:val="32"/>
          <w:szCs w:val="32"/>
        </w:rPr>
      </w:pPr>
    </w:p>
    <w:p w14:paraId="559CA5C4" w14:textId="77777777" w:rsidR="005258F3" w:rsidRDefault="005258F3" w:rsidP="005258F3">
      <w:pPr>
        <w:jc w:val="center"/>
        <w:rPr>
          <w:rFonts w:ascii="Cinzel" w:hAnsi="Cinzel"/>
          <w:sz w:val="28"/>
          <w:szCs w:val="28"/>
        </w:rPr>
      </w:pPr>
    </w:p>
    <w:p w14:paraId="73CE6BD4" w14:textId="759027DE" w:rsidR="005258F3" w:rsidRDefault="005258F3" w:rsidP="005258F3">
      <w:pPr>
        <w:jc w:val="center"/>
        <w:rPr>
          <w:rFonts w:ascii="Cinzel" w:hAnsi="Cinzel"/>
          <w:sz w:val="28"/>
          <w:szCs w:val="28"/>
        </w:rPr>
      </w:pPr>
    </w:p>
    <w:p w14:paraId="3BD3661C" w14:textId="7CD4C0D2" w:rsidR="00A63948" w:rsidRDefault="00A63948">
      <w:pPr>
        <w:rPr>
          <w:rFonts w:ascii="Times New Roman" w:hAnsi="Times New Roman" w:cs="Times New Roman"/>
          <w:sz w:val="32"/>
          <w:szCs w:val="32"/>
        </w:rPr>
      </w:pPr>
    </w:p>
    <w:p w14:paraId="7F8FD756" w14:textId="159CCF8F" w:rsidR="00A26268" w:rsidRPr="005258F3" w:rsidRDefault="00A26268" w:rsidP="005258F3">
      <w:pPr>
        <w:jc w:val="center"/>
        <w:rPr>
          <w:rFonts w:ascii="Cinzel" w:hAnsi="Cinzel"/>
          <w:sz w:val="32"/>
          <w:szCs w:val="32"/>
        </w:rPr>
      </w:pPr>
      <w:r w:rsidRPr="005258F3">
        <w:rPr>
          <w:rFonts w:ascii="Times New Roman" w:hAnsi="Times New Roman" w:cs="Times New Roman"/>
          <w:sz w:val="32"/>
          <w:szCs w:val="32"/>
        </w:rPr>
        <w:t>SPIS ZAWARTOŚCI</w:t>
      </w:r>
    </w:p>
    <w:p w14:paraId="4C450899" w14:textId="77777777" w:rsidR="00AA259E" w:rsidRDefault="00AA259E" w:rsidP="00AA259E">
      <w:pPr>
        <w:pStyle w:val="Nagwek1"/>
        <w:rPr>
          <w:rFonts w:cs="Arial"/>
          <w:b w:val="0"/>
        </w:rPr>
      </w:pPr>
    </w:p>
    <w:p w14:paraId="0F67ABAE" w14:textId="77777777" w:rsidR="00AA259E" w:rsidRPr="00AA259E" w:rsidRDefault="00AA259E" w:rsidP="005D5BB9">
      <w:pPr>
        <w:pStyle w:val="Nagwek1"/>
        <w:keepLines w:val="0"/>
        <w:numPr>
          <w:ilvl w:val="0"/>
          <w:numId w:val="1"/>
        </w:numPr>
        <w:tabs>
          <w:tab w:val="clear" w:pos="720"/>
          <w:tab w:val="num" w:pos="426"/>
        </w:tabs>
        <w:suppressAutoHyphens/>
        <w:spacing w:before="0" w:line="480" w:lineRule="auto"/>
        <w:ind w:left="426" w:hanging="426"/>
        <w:jc w:val="both"/>
        <w:rPr>
          <w:rFonts w:ascii="Arial" w:hAnsi="Arial" w:cs="Arial"/>
          <w:b w:val="0"/>
          <w:bCs/>
          <w:sz w:val="22"/>
          <w:szCs w:val="22"/>
        </w:rPr>
      </w:pPr>
      <w:r w:rsidRPr="00AA259E">
        <w:rPr>
          <w:rFonts w:ascii="Arial" w:hAnsi="Arial" w:cs="Arial"/>
          <w:b w:val="0"/>
          <w:color w:val="auto"/>
          <w:sz w:val="22"/>
          <w:szCs w:val="22"/>
        </w:rPr>
        <w:t xml:space="preserve">Opis </w:t>
      </w:r>
      <w:r w:rsidRPr="00AA259E">
        <w:rPr>
          <w:rFonts w:ascii="Arial" w:hAnsi="Arial" w:cs="Arial"/>
          <w:b w:val="0"/>
          <w:bCs/>
          <w:color w:val="auto"/>
          <w:sz w:val="22"/>
          <w:szCs w:val="22"/>
        </w:rPr>
        <w:t>prowadzenia zamierzonej działalności sporządzony w języku nietechnicznym</w:t>
      </w:r>
    </w:p>
    <w:p w14:paraId="1731DA60" w14:textId="77777777" w:rsidR="00AA259E" w:rsidRPr="00AE5441" w:rsidRDefault="00AA259E" w:rsidP="005D5BB9">
      <w:pPr>
        <w:numPr>
          <w:ilvl w:val="0"/>
          <w:numId w:val="1"/>
        </w:numPr>
        <w:tabs>
          <w:tab w:val="num" w:pos="360"/>
        </w:tabs>
        <w:spacing w:line="480" w:lineRule="auto"/>
        <w:ind w:hanging="720"/>
        <w:jc w:val="both"/>
        <w:rPr>
          <w:b w:val="0"/>
          <w:sz w:val="22"/>
          <w:szCs w:val="22"/>
        </w:rPr>
      </w:pPr>
      <w:r w:rsidRPr="00AE5441">
        <w:rPr>
          <w:b w:val="0"/>
          <w:sz w:val="22"/>
          <w:szCs w:val="22"/>
        </w:rPr>
        <w:t>OPIS TECHNICZNY</w:t>
      </w:r>
    </w:p>
    <w:p w14:paraId="6E935623" w14:textId="77777777" w:rsidR="00AA259E" w:rsidRPr="00AE5441" w:rsidRDefault="00AA259E" w:rsidP="005D5BB9">
      <w:pPr>
        <w:numPr>
          <w:ilvl w:val="0"/>
          <w:numId w:val="1"/>
        </w:numPr>
        <w:tabs>
          <w:tab w:val="num" w:pos="360"/>
        </w:tabs>
        <w:spacing w:line="480" w:lineRule="auto"/>
        <w:ind w:hanging="720"/>
        <w:jc w:val="both"/>
        <w:rPr>
          <w:b w:val="0"/>
          <w:sz w:val="22"/>
          <w:szCs w:val="22"/>
        </w:rPr>
      </w:pPr>
      <w:r w:rsidRPr="00AE5441">
        <w:rPr>
          <w:b w:val="0"/>
          <w:sz w:val="22"/>
          <w:szCs w:val="22"/>
        </w:rPr>
        <w:t>CZĘŚĆ RYSUNKOWA</w:t>
      </w:r>
    </w:p>
    <w:p w14:paraId="255C5E93" w14:textId="29D7F446" w:rsidR="00AA259E" w:rsidRPr="00AE5441" w:rsidRDefault="00AA259E" w:rsidP="00EF6842">
      <w:pPr>
        <w:numPr>
          <w:ilvl w:val="0"/>
          <w:numId w:val="3"/>
        </w:numPr>
        <w:spacing w:line="360" w:lineRule="auto"/>
        <w:ind w:left="1049" w:hanging="357"/>
        <w:rPr>
          <w:b w:val="0"/>
          <w:sz w:val="22"/>
          <w:szCs w:val="22"/>
        </w:rPr>
      </w:pPr>
      <w:r>
        <w:rPr>
          <w:b w:val="0"/>
          <w:sz w:val="22"/>
          <w:szCs w:val="22"/>
        </w:rPr>
        <w:t xml:space="preserve">Rys. 1 </w:t>
      </w:r>
      <w:r w:rsidR="000B7EAB">
        <w:rPr>
          <w:b w:val="0"/>
          <w:sz w:val="22"/>
          <w:szCs w:val="22"/>
        </w:rPr>
        <w:t>–</w:t>
      </w:r>
      <w:r>
        <w:rPr>
          <w:b w:val="0"/>
          <w:sz w:val="22"/>
          <w:szCs w:val="22"/>
        </w:rPr>
        <w:t xml:space="preserve"> </w:t>
      </w:r>
      <w:r w:rsidRPr="00AE5441">
        <w:rPr>
          <w:b w:val="0"/>
          <w:sz w:val="22"/>
          <w:szCs w:val="22"/>
        </w:rPr>
        <w:t>Plan orientacyjny w skali 1: 5</w:t>
      </w:r>
      <w:r>
        <w:rPr>
          <w:b w:val="0"/>
          <w:sz w:val="22"/>
          <w:szCs w:val="22"/>
        </w:rPr>
        <w:t>0 000</w:t>
      </w:r>
    </w:p>
    <w:p w14:paraId="63A4E991" w14:textId="0F55829E" w:rsidR="00AA259E" w:rsidRDefault="00AA259E" w:rsidP="00EF6842">
      <w:pPr>
        <w:pStyle w:val="Tekstpodstawowywcity"/>
        <w:numPr>
          <w:ilvl w:val="0"/>
          <w:numId w:val="3"/>
        </w:numPr>
        <w:spacing w:after="0" w:line="360" w:lineRule="auto"/>
        <w:ind w:left="1049" w:hanging="357"/>
        <w:jc w:val="both"/>
        <w:rPr>
          <w:b w:val="0"/>
          <w:sz w:val="22"/>
          <w:szCs w:val="22"/>
        </w:rPr>
      </w:pPr>
      <w:r w:rsidRPr="0089073E">
        <w:rPr>
          <w:b w:val="0"/>
          <w:sz w:val="22"/>
          <w:szCs w:val="22"/>
        </w:rPr>
        <w:t>Rys. 2</w:t>
      </w:r>
      <w:r w:rsidR="005258F3">
        <w:rPr>
          <w:b w:val="0"/>
          <w:sz w:val="22"/>
          <w:szCs w:val="22"/>
        </w:rPr>
        <w:t xml:space="preserve"> –</w:t>
      </w:r>
      <w:r w:rsidR="00116B4D">
        <w:rPr>
          <w:b w:val="0"/>
          <w:sz w:val="22"/>
          <w:szCs w:val="22"/>
        </w:rPr>
        <w:t xml:space="preserve"> </w:t>
      </w:r>
      <w:r w:rsidRPr="0089073E">
        <w:rPr>
          <w:b w:val="0"/>
          <w:sz w:val="22"/>
          <w:szCs w:val="22"/>
        </w:rPr>
        <w:t>Plan</w:t>
      </w:r>
      <w:r>
        <w:rPr>
          <w:b w:val="0"/>
          <w:sz w:val="22"/>
          <w:szCs w:val="22"/>
        </w:rPr>
        <w:t xml:space="preserve"> </w:t>
      </w:r>
      <w:r w:rsidR="002B5752">
        <w:rPr>
          <w:b w:val="0"/>
          <w:sz w:val="22"/>
          <w:szCs w:val="22"/>
        </w:rPr>
        <w:t>Zagospodarowania Terenu</w:t>
      </w:r>
      <w:r w:rsidRPr="0089073E">
        <w:rPr>
          <w:b w:val="0"/>
          <w:sz w:val="22"/>
          <w:szCs w:val="22"/>
        </w:rPr>
        <w:t xml:space="preserve"> w skali 1: 500</w:t>
      </w:r>
    </w:p>
    <w:p w14:paraId="2E99A543" w14:textId="6E99420E" w:rsidR="005258F3" w:rsidRDefault="008275F8" w:rsidP="00EF6842">
      <w:pPr>
        <w:pStyle w:val="Tekstpodstawowywcity"/>
        <w:numPr>
          <w:ilvl w:val="0"/>
          <w:numId w:val="3"/>
        </w:numPr>
        <w:spacing w:after="0" w:line="360" w:lineRule="auto"/>
        <w:ind w:left="1049" w:hanging="357"/>
        <w:jc w:val="both"/>
        <w:rPr>
          <w:b w:val="0"/>
          <w:sz w:val="22"/>
          <w:szCs w:val="22"/>
        </w:rPr>
      </w:pPr>
      <w:r w:rsidRPr="008B3CF8">
        <w:rPr>
          <w:b w:val="0"/>
          <w:sz w:val="22"/>
          <w:szCs w:val="22"/>
        </w:rPr>
        <w:t>Rys</w:t>
      </w:r>
      <w:r w:rsidR="006052B5" w:rsidRPr="008B3CF8">
        <w:rPr>
          <w:b w:val="0"/>
          <w:sz w:val="22"/>
          <w:szCs w:val="22"/>
        </w:rPr>
        <w:t xml:space="preserve">. </w:t>
      </w:r>
      <w:r w:rsidR="00D61C6E">
        <w:rPr>
          <w:b w:val="0"/>
          <w:sz w:val="22"/>
          <w:szCs w:val="22"/>
        </w:rPr>
        <w:t>3</w:t>
      </w:r>
      <w:r w:rsidR="00841E24">
        <w:rPr>
          <w:b w:val="0"/>
          <w:sz w:val="22"/>
          <w:szCs w:val="22"/>
        </w:rPr>
        <w:t>.</w:t>
      </w:r>
      <w:r w:rsidR="00CB0943">
        <w:rPr>
          <w:b w:val="0"/>
          <w:sz w:val="22"/>
          <w:szCs w:val="22"/>
        </w:rPr>
        <w:t>1</w:t>
      </w:r>
      <w:r w:rsidR="005258F3">
        <w:rPr>
          <w:b w:val="0"/>
          <w:sz w:val="22"/>
          <w:szCs w:val="22"/>
        </w:rPr>
        <w:t xml:space="preserve"> </w:t>
      </w:r>
      <w:r w:rsidR="005258F3" w:rsidRPr="008B3CF8">
        <w:rPr>
          <w:b w:val="0"/>
          <w:sz w:val="22"/>
          <w:szCs w:val="22"/>
        </w:rPr>
        <w:t>–</w:t>
      </w:r>
      <w:r w:rsidRPr="008B3CF8">
        <w:rPr>
          <w:b w:val="0"/>
          <w:sz w:val="22"/>
          <w:szCs w:val="22"/>
        </w:rPr>
        <w:t xml:space="preserve"> </w:t>
      </w:r>
      <w:r w:rsidR="005258F3">
        <w:rPr>
          <w:b w:val="0"/>
          <w:sz w:val="22"/>
          <w:szCs w:val="22"/>
        </w:rPr>
        <w:t xml:space="preserve">Profil podłużny w </w:t>
      </w:r>
      <w:r w:rsidR="00A63948">
        <w:rPr>
          <w:b w:val="0"/>
          <w:sz w:val="22"/>
          <w:szCs w:val="22"/>
        </w:rPr>
        <w:t xml:space="preserve">osi </w:t>
      </w:r>
      <w:r w:rsidR="00076151">
        <w:rPr>
          <w:b w:val="0"/>
          <w:sz w:val="22"/>
          <w:szCs w:val="22"/>
        </w:rPr>
        <w:t>parkingu</w:t>
      </w:r>
      <w:r w:rsidR="00A63948">
        <w:rPr>
          <w:b w:val="0"/>
          <w:sz w:val="22"/>
          <w:szCs w:val="22"/>
        </w:rPr>
        <w:t xml:space="preserve"> w </w:t>
      </w:r>
      <w:r w:rsidR="005258F3">
        <w:rPr>
          <w:b w:val="0"/>
          <w:sz w:val="22"/>
          <w:szCs w:val="22"/>
        </w:rPr>
        <w:t>skali 1:</w:t>
      </w:r>
      <w:r w:rsidR="00076151">
        <w:rPr>
          <w:b w:val="0"/>
          <w:sz w:val="22"/>
          <w:szCs w:val="22"/>
        </w:rPr>
        <w:t>1</w:t>
      </w:r>
      <w:r w:rsidR="005258F3">
        <w:rPr>
          <w:b w:val="0"/>
          <w:sz w:val="22"/>
          <w:szCs w:val="22"/>
        </w:rPr>
        <w:t>00/100</w:t>
      </w:r>
    </w:p>
    <w:p w14:paraId="4F140C40" w14:textId="6392FB15" w:rsidR="00841E24" w:rsidRDefault="00841E24" w:rsidP="00EF6842">
      <w:pPr>
        <w:pStyle w:val="Tekstpodstawowywcity"/>
        <w:numPr>
          <w:ilvl w:val="0"/>
          <w:numId w:val="3"/>
        </w:numPr>
        <w:spacing w:after="0" w:line="360" w:lineRule="auto"/>
        <w:ind w:left="1049" w:hanging="357"/>
        <w:jc w:val="both"/>
        <w:rPr>
          <w:b w:val="0"/>
          <w:sz w:val="22"/>
          <w:szCs w:val="22"/>
        </w:rPr>
      </w:pPr>
      <w:r>
        <w:rPr>
          <w:b w:val="0"/>
          <w:sz w:val="22"/>
          <w:szCs w:val="22"/>
        </w:rPr>
        <w:t>Rys. 3.</w:t>
      </w:r>
      <w:r w:rsidR="00CB0943">
        <w:rPr>
          <w:b w:val="0"/>
          <w:sz w:val="22"/>
          <w:szCs w:val="22"/>
        </w:rPr>
        <w:t>2</w:t>
      </w:r>
      <w:r>
        <w:rPr>
          <w:b w:val="0"/>
          <w:sz w:val="22"/>
          <w:szCs w:val="22"/>
        </w:rPr>
        <w:t xml:space="preserve"> – Profil </w:t>
      </w:r>
      <w:r w:rsidR="00076151">
        <w:rPr>
          <w:b w:val="0"/>
          <w:sz w:val="22"/>
          <w:szCs w:val="22"/>
        </w:rPr>
        <w:t xml:space="preserve">podłużny </w:t>
      </w:r>
      <w:r w:rsidR="00076151">
        <w:rPr>
          <w:b w:val="0"/>
          <w:bCs/>
          <w:sz w:val="22"/>
          <w:szCs w:val="22"/>
        </w:rPr>
        <w:t>kolektora odpływu do zbiornika</w:t>
      </w:r>
      <w:r w:rsidR="00076151">
        <w:rPr>
          <w:b w:val="0"/>
          <w:sz w:val="22"/>
          <w:szCs w:val="22"/>
        </w:rPr>
        <w:t xml:space="preserve"> </w:t>
      </w:r>
      <w:r>
        <w:rPr>
          <w:b w:val="0"/>
          <w:sz w:val="22"/>
          <w:szCs w:val="22"/>
        </w:rPr>
        <w:t>1:</w:t>
      </w:r>
      <w:r w:rsidR="00076151">
        <w:rPr>
          <w:b w:val="0"/>
          <w:sz w:val="22"/>
          <w:szCs w:val="22"/>
        </w:rPr>
        <w:t>10</w:t>
      </w:r>
      <w:r>
        <w:rPr>
          <w:b w:val="0"/>
          <w:sz w:val="22"/>
          <w:szCs w:val="22"/>
        </w:rPr>
        <w:t>0/100</w:t>
      </w:r>
    </w:p>
    <w:p w14:paraId="0B1725CC" w14:textId="64225221" w:rsidR="005258F3" w:rsidRDefault="005258F3" w:rsidP="00EF6842">
      <w:pPr>
        <w:pStyle w:val="Tekstpodstawowywcity"/>
        <w:numPr>
          <w:ilvl w:val="0"/>
          <w:numId w:val="3"/>
        </w:numPr>
        <w:spacing w:after="0" w:line="360" w:lineRule="auto"/>
        <w:ind w:left="1049" w:hanging="357"/>
        <w:jc w:val="both"/>
        <w:rPr>
          <w:b w:val="0"/>
          <w:sz w:val="22"/>
          <w:szCs w:val="22"/>
        </w:rPr>
      </w:pPr>
      <w:r>
        <w:rPr>
          <w:b w:val="0"/>
          <w:sz w:val="22"/>
          <w:szCs w:val="22"/>
        </w:rPr>
        <w:t>Rys. 4 – Szczegóły konstrukcyjne</w:t>
      </w:r>
      <w:r w:rsidR="00C40BE0">
        <w:rPr>
          <w:b w:val="0"/>
          <w:sz w:val="22"/>
          <w:szCs w:val="22"/>
        </w:rPr>
        <w:t xml:space="preserve"> – skala 1:50</w:t>
      </w:r>
    </w:p>
    <w:p w14:paraId="341E3EF8" w14:textId="77777777" w:rsidR="00076151" w:rsidRDefault="009637D6" w:rsidP="00EF6842">
      <w:pPr>
        <w:pStyle w:val="Tekstpodstawowywcity"/>
        <w:numPr>
          <w:ilvl w:val="0"/>
          <w:numId w:val="3"/>
        </w:numPr>
        <w:spacing w:after="0" w:line="360" w:lineRule="auto"/>
        <w:ind w:left="1049" w:hanging="357"/>
        <w:jc w:val="both"/>
        <w:rPr>
          <w:b w:val="0"/>
          <w:sz w:val="22"/>
          <w:szCs w:val="22"/>
        </w:rPr>
      </w:pPr>
      <w:r>
        <w:rPr>
          <w:b w:val="0"/>
          <w:sz w:val="22"/>
          <w:szCs w:val="22"/>
        </w:rPr>
        <w:t xml:space="preserve">Rys. </w:t>
      </w:r>
      <w:r w:rsidR="00A63948">
        <w:rPr>
          <w:b w:val="0"/>
          <w:sz w:val="22"/>
          <w:szCs w:val="22"/>
        </w:rPr>
        <w:t>5</w:t>
      </w:r>
      <w:r>
        <w:rPr>
          <w:b w:val="0"/>
          <w:sz w:val="22"/>
          <w:szCs w:val="22"/>
        </w:rPr>
        <w:t xml:space="preserve"> – </w:t>
      </w:r>
      <w:r w:rsidR="00076151">
        <w:rPr>
          <w:b w:val="0"/>
          <w:sz w:val="22"/>
          <w:szCs w:val="22"/>
        </w:rPr>
        <w:t>Szczegóły odwodnienia</w:t>
      </w:r>
    </w:p>
    <w:p w14:paraId="75EC0431" w14:textId="796B6610" w:rsidR="008275F8" w:rsidRDefault="00076151" w:rsidP="00EF6842">
      <w:pPr>
        <w:pStyle w:val="Tekstpodstawowywcity"/>
        <w:numPr>
          <w:ilvl w:val="0"/>
          <w:numId w:val="3"/>
        </w:numPr>
        <w:spacing w:after="0" w:line="360" w:lineRule="auto"/>
        <w:ind w:left="1049" w:hanging="357"/>
        <w:jc w:val="both"/>
        <w:rPr>
          <w:b w:val="0"/>
          <w:sz w:val="22"/>
          <w:szCs w:val="22"/>
        </w:rPr>
      </w:pPr>
      <w:r>
        <w:rPr>
          <w:b w:val="0"/>
          <w:sz w:val="22"/>
          <w:szCs w:val="22"/>
        </w:rPr>
        <w:t xml:space="preserve">Rys. 6 – </w:t>
      </w:r>
      <w:r w:rsidR="0011644D">
        <w:rPr>
          <w:b w:val="0"/>
          <w:sz w:val="22"/>
          <w:szCs w:val="22"/>
        </w:rPr>
        <w:t xml:space="preserve">Plan i </w:t>
      </w:r>
      <w:r w:rsidR="008275F8" w:rsidRPr="008B3CF8">
        <w:rPr>
          <w:b w:val="0"/>
          <w:sz w:val="22"/>
          <w:szCs w:val="22"/>
        </w:rPr>
        <w:t>Zakres oddziaływania urządzeń wodnych</w:t>
      </w:r>
      <w:r w:rsidR="0073061B">
        <w:rPr>
          <w:b w:val="0"/>
          <w:sz w:val="22"/>
          <w:szCs w:val="22"/>
        </w:rPr>
        <w:t xml:space="preserve"> w skali 1:500</w:t>
      </w:r>
    </w:p>
    <w:p w14:paraId="589D858C" w14:textId="77777777" w:rsidR="0011644D" w:rsidRDefault="0011644D" w:rsidP="0011644D">
      <w:pPr>
        <w:pStyle w:val="Tekstpodstawowywcity"/>
        <w:spacing w:after="0" w:line="360" w:lineRule="auto"/>
        <w:ind w:left="1049"/>
        <w:jc w:val="both"/>
        <w:rPr>
          <w:b w:val="0"/>
          <w:sz w:val="22"/>
          <w:szCs w:val="22"/>
        </w:rPr>
      </w:pPr>
    </w:p>
    <w:p w14:paraId="7A69B286" w14:textId="77777777" w:rsidR="00AA259E" w:rsidRPr="00AE5441" w:rsidRDefault="00AA259E" w:rsidP="005D5BB9">
      <w:pPr>
        <w:numPr>
          <w:ilvl w:val="0"/>
          <w:numId w:val="1"/>
        </w:numPr>
        <w:tabs>
          <w:tab w:val="num" w:pos="360"/>
        </w:tabs>
        <w:spacing w:line="480" w:lineRule="auto"/>
        <w:ind w:left="360"/>
        <w:jc w:val="both"/>
        <w:rPr>
          <w:b w:val="0"/>
          <w:sz w:val="22"/>
          <w:szCs w:val="22"/>
        </w:rPr>
      </w:pPr>
      <w:r w:rsidRPr="00AE5441">
        <w:rPr>
          <w:b w:val="0"/>
          <w:sz w:val="22"/>
          <w:szCs w:val="22"/>
        </w:rPr>
        <w:t>ZAŁĄCZNIKI</w:t>
      </w:r>
    </w:p>
    <w:p w14:paraId="43F2C015" w14:textId="0FB60CDD" w:rsidR="00116B4D" w:rsidRDefault="00AA259E" w:rsidP="00EF6842">
      <w:pPr>
        <w:numPr>
          <w:ilvl w:val="0"/>
          <w:numId w:val="2"/>
        </w:numPr>
        <w:spacing w:after="120" w:line="360" w:lineRule="auto"/>
        <w:ind w:left="1077" w:hanging="357"/>
        <w:contextualSpacing/>
        <w:jc w:val="both"/>
        <w:rPr>
          <w:b w:val="0"/>
          <w:bCs/>
          <w:sz w:val="22"/>
          <w:szCs w:val="22"/>
        </w:rPr>
      </w:pPr>
      <w:r w:rsidRPr="00AE5441">
        <w:rPr>
          <w:b w:val="0"/>
          <w:bCs/>
          <w:sz w:val="22"/>
          <w:szCs w:val="22"/>
        </w:rPr>
        <w:t xml:space="preserve">Mapa </w:t>
      </w:r>
      <w:r w:rsidR="00076151">
        <w:rPr>
          <w:b w:val="0"/>
          <w:bCs/>
          <w:sz w:val="22"/>
          <w:szCs w:val="22"/>
        </w:rPr>
        <w:t>zasadnicza</w:t>
      </w:r>
    </w:p>
    <w:p w14:paraId="52BFB3C7" w14:textId="6D99BE55" w:rsidR="00AA259E" w:rsidRPr="00AE5441" w:rsidRDefault="00116B4D" w:rsidP="00EF6842">
      <w:pPr>
        <w:numPr>
          <w:ilvl w:val="0"/>
          <w:numId w:val="2"/>
        </w:numPr>
        <w:spacing w:after="120" w:line="360" w:lineRule="auto"/>
        <w:ind w:left="1077" w:hanging="357"/>
        <w:contextualSpacing/>
        <w:jc w:val="both"/>
        <w:rPr>
          <w:b w:val="0"/>
          <w:bCs/>
          <w:sz w:val="22"/>
          <w:szCs w:val="22"/>
        </w:rPr>
      </w:pPr>
      <w:r>
        <w:rPr>
          <w:b w:val="0"/>
          <w:bCs/>
          <w:sz w:val="22"/>
          <w:szCs w:val="22"/>
        </w:rPr>
        <w:t>Map</w:t>
      </w:r>
      <w:r w:rsidR="008F2A05">
        <w:rPr>
          <w:b w:val="0"/>
          <w:bCs/>
          <w:sz w:val="22"/>
          <w:szCs w:val="22"/>
        </w:rPr>
        <w:t>y</w:t>
      </w:r>
      <w:r>
        <w:rPr>
          <w:b w:val="0"/>
          <w:bCs/>
          <w:sz w:val="22"/>
          <w:szCs w:val="22"/>
        </w:rPr>
        <w:t xml:space="preserve"> </w:t>
      </w:r>
      <w:r w:rsidR="00AA259E" w:rsidRPr="00AE5441">
        <w:rPr>
          <w:b w:val="0"/>
          <w:bCs/>
          <w:sz w:val="22"/>
          <w:szCs w:val="22"/>
        </w:rPr>
        <w:t>ewidencji gruntów</w:t>
      </w:r>
    </w:p>
    <w:p w14:paraId="610FC51B" w14:textId="77777777" w:rsidR="00EF6842" w:rsidRDefault="00AA259E" w:rsidP="00EF6842">
      <w:pPr>
        <w:numPr>
          <w:ilvl w:val="0"/>
          <w:numId w:val="2"/>
        </w:numPr>
        <w:spacing w:after="120" w:line="360" w:lineRule="auto"/>
        <w:ind w:left="1077" w:hanging="357"/>
        <w:contextualSpacing/>
        <w:jc w:val="both"/>
        <w:rPr>
          <w:b w:val="0"/>
          <w:bCs/>
          <w:sz w:val="22"/>
          <w:szCs w:val="22"/>
        </w:rPr>
      </w:pPr>
      <w:r w:rsidRPr="00AE5441">
        <w:rPr>
          <w:b w:val="0"/>
          <w:bCs/>
          <w:sz w:val="22"/>
          <w:szCs w:val="22"/>
        </w:rPr>
        <w:t>Wypis</w:t>
      </w:r>
      <w:r w:rsidR="008F2A05">
        <w:rPr>
          <w:b w:val="0"/>
          <w:bCs/>
          <w:sz w:val="22"/>
          <w:szCs w:val="22"/>
        </w:rPr>
        <w:t>y</w:t>
      </w:r>
      <w:r w:rsidRPr="00AE5441">
        <w:rPr>
          <w:b w:val="0"/>
          <w:bCs/>
          <w:sz w:val="22"/>
          <w:szCs w:val="22"/>
        </w:rPr>
        <w:t xml:space="preserve"> z rejestru gruntów</w:t>
      </w:r>
    </w:p>
    <w:p w14:paraId="2CB18C31" w14:textId="77777777" w:rsidR="00076151" w:rsidRDefault="00AA259E" w:rsidP="00076151">
      <w:pPr>
        <w:numPr>
          <w:ilvl w:val="0"/>
          <w:numId w:val="2"/>
        </w:numPr>
        <w:spacing w:after="120" w:line="360" w:lineRule="auto"/>
        <w:ind w:left="1077" w:hanging="357"/>
        <w:contextualSpacing/>
        <w:jc w:val="both"/>
        <w:rPr>
          <w:b w:val="0"/>
          <w:bCs/>
          <w:sz w:val="22"/>
          <w:szCs w:val="22"/>
        </w:rPr>
      </w:pPr>
      <w:r w:rsidRPr="00EF6842">
        <w:rPr>
          <w:b w:val="0"/>
          <w:sz w:val="22"/>
          <w:szCs w:val="22"/>
        </w:rPr>
        <w:t>Pełnomocnictwo dla Marek Tokarz</w:t>
      </w:r>
    </w:p>
    <w:p w14:paraId="738220EF" w14:textId="77777777" w:rsidR="00076151" w:rsidRDefault="00076151" w:rsidP="00076151">
      <w:pPr>
        <w:numPr>
          <w:ilvl w:val="0"/>
          <w:numId w:val="2"/>
        </w:numPr>
        <w:spacing w:after="120" w:line="360" w:lineRule="auto"/>
        <w:ind w:left="1077" w:hanging="357"/>
        <w:contextualSpacing/>
        <w:jc w:val="both"/>
        <w:rPr>
          <w:b w:val="0"/>
          <w:bCs/>
          <w:sz w:val="22"/>
          <w:szCs w:val="22"/>
        </w:rPr>
      </w:pPr>
      <w:r w:rsidRPr="00076151">
        <w:rPr>
          <w:b w:val="0"/>
          <w:sz w:val="22"/>
          <w:szCs w:val="22"/>
        </w:rPr>
        <w:t xml:space="preserve">Opinie Wójta Gminy Świlcza </w:t>
      </w:r>
      <w:bookmarkStart w:id="2" w:name="_Hlk116459990"/>
      <w:r w:rsidRPr="00076151">
        <w:rPr>
          <w:b w:val="0"/>
          <w:sz w:val="22"/>
          <w:szCs w:val="22"/>
        </w:rPr>
        <w:t>ws. braku konieczności procedowania decyzji środowiskowej – nr RGI.7011.12.2023/76 z 04.09.2024 r.</w:t>
      </w:r>
      <w:bookmarkEnd w:id="2"/>
    </w:p>
    <w:p w14:paraId="01305EE5" w14:textId="47A08103" w:rsidR="00076151" w:rsidRPr="00733939" w:rsidRDefault="00076151" w:rsidP="00076151">
      <w:pPr>
        <w:numPr>
          <w:ilvl w:val="0"/>
          <w:numId w:val="2"/>
        </w:numPr>
        <w:spacing w:after="120" w:line="360" w:lineRule="auto"/>
        <w:ind w:left="1077" w:hanging="357"/>
        <w:contextualSpacing/>
        <w:jc w:val="both"/>
        <w:rPr>
          <w:b w:val="0"/>
          <w:bCs/>
          <w:sz w:val="22"/>
          <w:szCs w:val="22"/>
        </w:rPr>
      </w:pPr>
      <w:r w:rsidRPr="00076151">
        <w:rPr>
          <w:b w:val="0"/>
          <w:sz w:val="22"/>
          <w:szCs w:val="22"/>
        </w:rPr>
        <w:t>Decyzje Wójta Gminy Świlcza o ustaleniu lokalizacji inwestycji celu publicznego – nr RGP.6733.025.2023.EŁ z 22.09.2023 r.</w:t>
      </w:r>
    </w:p>
    <w:p w14:paraId="590AA5BA" w14:textId="77777777" w:rsidR="00733939" w:rsidRPr="00076151" w:rsidRDefault="00733939" w:rsidP="00733939">
      <w:pPr>
        <w:spacing w:after="120" w:line="360" w:lineRule="auto"/>
        <w:ind w:left="1077"/>
        <w:contextualSpacing/>
        <w:jc w:val="both"/>
        <w:rPr>
          <w:b w:val="0"/>
          <w:bCs/>
          <w:sz w:val="22"/>
          <w:szCs w:val="22"/>
        </w:rPr>
      </w:pPr>
    </w:p>
    <w:p w14:paraId="0BC434F5" w14:textId="77777777" w:rsidR="00076151" w:rsidRPr="00076151" w:rsidRDefault="00076151" w:rsidP="00076151">
      <w:pPr>
        <w:spacing w:after="120" w:line="360" w:lineRule="auto"/>
        <w:ind w:left="1077"/>
        <w:contextualSpacing/>
        <w:jc w:val="both"/>
        <w:rPr>
          <w:b w:val="0"/>
          <w:bCs/>
          <w:sz w:val="22"/>
          <w:szCs w:val="22"/>
        </w:rPr>
      </w:pPr>
    </w:p>
    <w:p w14:paraId="14BBB84E" w14:textId="77777777" w:rsidR="00A63948" w:rsidRPr="00EF6842" w:rsidRDefault="00A63948" w:rsidP="00A63948">
      <w:pPr>
        <w:spacing w:after="120" w:line="360" w:lineRule="auto"/>
        <w:ind w:left="1077"/>
        <w:contextualSpacing/>
        <w:jc w:val="both"/>
        <w:rPr>
          <w:b w:val="0"/>
          <w:bCs/>
          <w:sz w:val="22"/>
          <w:szCs w:val="22"/>
        </w:rPr>
      </w:pPr>
    </w:p>
    <w:p w14:paraId="2AFF7187" w14:textId="578E7AC3" w:rsidR="00140F22" w:rsidRPr="00A457D7" w:rsidRDefault="00140F22" w:rsidP="00FC4116">
      <w:pPr>
        <w:pStyle w:val="Tekstpodstawowywcity"/>
        <w:spacing w:after="0" w:line="480" w:lineRule="auto"/>
        <w:ind w:left="720"/>
        <w:rPr>
          <w:b w:val="0"/>
          <w:sz w:val="22"/>
          <w:szCs w:val="22"/>
        </w:rPr>
      </w:pPr>
    </w:p>
    <w:p w14:paraId="2EE8D950" w14:textId="77777777" w:rsidR="00A26268" w:rsidRDefault="00A26268" w:rsidP="004A2B1C">
      <w:pPr>
        <w:ind w:left="255"/>
        <w:jc w:val="center"/>
        <w:rPr>
          <w:rFonts w:ascii="Times New Roman" w:hAnsi="Times New Roman" w:cs="Times New Roman"/>
          <w:sz w:val="40"/>
          <w:szCs w:val="40"/>
        </w:rPr>
      </w:pPr>
    </w:p>
    <w:p w14:paraId="35E5AA1B" w14:textId="77777777" w:rsidR="004B2B89" w:rsidRDefault="00B70CDE" w:rsidP="00E61630">
      <w:pPr>
        <w:jc w:val="center"/>
        <w:rPr>
          <w:rFonts w:ascii="Times New Roman" w:hAnsi="Times New Roman" w:cs="Times New Roman"/>
          <w:sz w:val="40"/>
          <w:szCs w:val="40"/>
        </w:rPr>
      </w:pPr>
      <w:r>
        <w:rPr>
          <w:rFonts w:ascii="Times New Roman" w:hAnsi="Times New Roman" w:cs="Times New Roman"/>
          <w:sz w:val="40"/>
          <w:szCs w:val="40"/>
        </w:rPr>
        <w:br w:type="page"/>
      </w:r>
    </w:p>
    <w:p w14:paraId="46BB91B2" w14:textId="77777777" w:rsidR="00DB3048" w:rsidRPr="000A2306" w:rsidRDefault="00DB3048" w:rsidP="005C1108">
      <w:pPr>
        <w:jc w:val="center"/>
        <w:rPr>
          <w:rFonts w:ascii="Cinzel" w:hAnsi="Cinzel"/>
          <w:sz w:val="22"/>
          <w:szCs w:val="22"/>
        </w:rPr>
      </w:pPr>
    </w:p>
    <w:p w14:paraId="24D122DF" w14:textId="77777777" w:rsidR="005C1108" w:rsidRPr="007D6AED" w:rsidRDefault="005C1108" w:rsidP="005C1108">
      <w:pPr>
        <w:jc w:val="center"/>
        <w:rPr>
          <w:rFonts w:ascii="Times New Roman" w:hAnsi="Times New Roman" w:cs="Times New Roman"/>
          <w:color w:val="000099"/>
          <w:sz w:val="32"/>
          <w:szCs w:val="32"/>
        </w:rPr>
      </w:pPr>
      <w:r w:rsidRPr="007D6AED">
        <w:rPr>
          <w:rFonts w:ascii="Times New Roman" w:hAnsi="Times New Roman" w:cs="Times New Roman"/>
          <w:sz w:val="32"/>
          <w:szCs w:val="32"/>
        </w:rPr>
        <w:t xml:space="preserve">OPIS </w:t>
      </w:r>
    </w:p>
    <w:p w14:paraId="06338A40" w14:textId="77777777" w:rsidR="005C1108" w:rsidRPr="007F00D5" w:rsidRDefault="005C1108" w:rsidP="005C1108">
      <w:pPr>
        <w:jc w:val="center"/>
        <w:rPr>
          <w:b w:val="0"/>
          <w:bCs/>
          <w:szCs w:val="28"/>
        </w:rPr>
      </w:pPr>
    </w:p>
    <w:p w14:paraId="2E92BACB" w14:textId="77777777" w:rsidR="00E65435" w:rsidRDefault="00E65435" w:rsidP="00E65435">
      <w:pPr>
        <w:spacing w:line="360" w:lineRule="auto"/>
        <w:jc w:val="center"/>
        <w:rPr>
          <w:b w:val="0"/>
          <w:bCs/>
          <w:sz w:val="22"/>
          <w:szCs w:val="22"/>
          <w:u w:val="single"/>
        </w:rPr>
      </w:pPr>
      <w:r w:rsidRPr="00244AB0">
        <w:rPr>
          <w:b w:val="0"/>
          <w:bCs/>
          <w:sz w:val="22"/>
          <w:szCs w:val="22"/>
          <w:u w:val="single"/>
        </w:rPr>
        <w:t>Prowadzenia zamierzonej działalności</w:t>
      </w:r>
      <w:r>
        <w:rPr>
          <w:b w:val="0"/>
          <w:bCs/>
          <w:sz w:val="22"/>
          <w:szCs w:val="22"/>
          <w:u w:val="single"/>
        </w:rPr>
        <w:t xml:space="preserve"> niezawierający określeń specjalistycznych</w:t>
      </w:r>
    </w:p>
    <w:p w14:paraId="21A5781C" w14:textId="77777777" w:rsidR="004B2B89" w:rsidRDefault="004B2B89" w:rsidP="008127C5">
      <w:pPr>
        <w:rPr>
          <w:b w:val="0"/>
          <w:bCs/>
          <w:sz w:val="22"/>
          <w:szCs w:val="22"/>
          <w:u w:val="single"/>
        </w:rPr>
      </w:pPr>
    </w:p>
    <w:p w14:paraId="63FD7E19" w14:textId="7C892971" w:rsidR="005C1108" w:rsidRPr="00D61C6E" w:rsidRDefault="005C1108" w:rsidP="00D61C6E">
      <w:pPr>
        <w:tabs>
          <w:tab w:val="left" w:pos="6240"/>
        </w:tabs>
        <w:autoSpaceDE w:val="0"/>
        <w:autoSpaceDN w:val="0"/>
        <w:adjustRightInd w:val="0"/>
        <w:spacing w:after="120" w:line="276" w:lineRule="auto"/>
        <w:ind w:right="284" w:firstLine="709"/>
        <w:jc w:val="both"/>
        <w:rPr>
          <w:rFonts w:ascii="Times New Roman" w:hAnsi="Times New Roman" w:cs="Times New Roman"/>
          <w:bCs/>
          <w:sz w:val="36"/>
          <w:szCs w:val="36"/>
        </w:rPr>
      </w:pPr>
      <w:r w:rsidRPr="0033610C">
        <w:rPr>
          <w:b w:val="0"/>
          <w:sz w:val="22"/>
          <w:szCs w:val="22"/>
        </w:rPr>
        <w:t xml:space="preserve">Niniejszy </w:t>
      </w:r>
      <w:r w:rsidR="008127C5" w:rsidRPr="0033610C">
        <w:rPr>
          <w:b w:val="0"/>
          <w:sz w:val="22"/>
          <w:szCs w:val="22"/>
        </w:rPr>
        <w:t xml:space="preserve">operat </w:t>
      </w:r>
      <w:r w:rsidRPr="0033610C">
        <w:rPr>
          <w:b w:val="0"/>
          <w:sz w:val="22"/>
          <w:szCs w:val="22"/>
        </w:rPr>
        <w:t xml:space="preserve">wodnoprawny dotyczący odwodnienia zamierzonego przedsięwzięcia inwestycyjnego pod nazwą </w:t>
      </w:r>
      <w:r w:rsidR="00326394" w:rsidRPr="00326394">
        <w:rPr>
          <w:bCs/>
          <w:sz w:val="22"/>
          <w:szCs w:val="22"/>
        </w:rPr>
        <w:t>„</w:t>
      </w:r>
      <w:r w:rsidR="00326394">
        <w:rPr>
          <w:bCs/>
          <w:sz w:val="22"/>
          <w:szCs w:val="22"/>
        </w:rPr>
        <w:t>B</w:t>
      </w:r>
      <w:r w:rsidR="00326394" w:rsidRPr="00326394">
        <w:rPr>
          <w:bCs/>
          <w:sz w:val="22"/>
          <w:szCs w:val="22"/>
        </w:rPr>
        <w:t xml:space="preserve">udowa parkingu przy przystanku osobowym </w:t>
      </w:r>
      <w:r w:rsidR="00326394">
        <w:rPr>
          <w:bCs/>
          <w:sz w:val="22"/>
          <w:szCs w:val="22"/>
        </w:rPr>
        <w:t>PKP</w:t>
      </w:r>
      <w:r w:rsidR="00326394" w:rsidRPr="00326394">
        <w:rPr>
          <w:bCs/>
          <w:sz w:val="22"/>
          <w:szCs w:val="22"/>
        </w:rPr>
        <w:t xml:space="preserve"> w </w:t>
      </w:r>
      <w:r w:rsidR="00326394">
        <w:rPr>
          <w:bCs/>
          <w:sz w:val="22"/>
          <w:szCs w:val="22"/>
        </w:rPr>
        <w:t>R</w:t>
      </w:r>
      <w:r w:rsidR="00326394" w:rsidRPr="00326394">
        <w:rPr>
          <w:bCs/>
          <w:sz w:val="22"/>
          <w:szCs w:val="22"/>
        </w:rPr>
        <w:t xml:space="preserve">udnej </w:t>
      </w:r>
      <w:r w:rsidR="00326394">
        <w:rPr>
          <w:bCs/>
          <w:sz w:val="22"/>
          <w:szCs w:val="22"/>
        </w:rPr>
        <w:t>W</w:t>
      </w:r>
      <w:r w:rsidR="00326394" w:rsidRPr="00326394">
        <w:rPr>
          <w:bCs/>
          <w:sz w:val="22"/>
          <w:szCs w:val="22"/>
        </w:rPr>
        <w:t>ielkiej wraz z niezbędna infrastrukturą techniczną”  w ramach zadania „</w:t>
      </w:r>
      <w:r w:rsidR="00326394">
        <w:rPr>
          <w:bCs/>
          <w:sz w:val="22"/>
          <w:szCs w:val="22"/>
        </w:rPr>
        <w:t>B</w:t>
      </w:r>
      <w:r w:rsidR="00326394" w:rsidRPr="00326394">
        <w:rPr>
          <w:bCs/>
          <w:iCs/>
          <w:sz w:val="22"/>
          <w:szCs w:val="22"/>
        </w:rPr>
        <w:t>udowa parkingu na 13 miejsc postojowych wraz z jego oświetleniem oraz stojaka na 10 miejsc rowerowych w ramach unijnego projektu nr pois.05.02.00 00</w:t>
      </w:r>
      <w:r w:rsidR="00326394" w:rsidRPr="00326394">
        <w:rPr>
          <w:bCs/>
          <w:iCs/>
          <w:sz w:val="22"/>
          <w:szCs w:val="22"/>
        </w:rPr>
        <w:noBreakHyphen/>
        <w:t>0026/17”</w:t>
      </w:r>
      <w:r w:rsidR="00326394" w:rsidRPr="00326394">
        <w:rPr>
          <w:b w:val="0"/>
          <w:sz w:val="22"/>
          <w:szCs w:val="22"/>
        </w:rPr>
        <w:t>.</w:t>
      </w:r>
    </w:p>
    <w:p w14:paraId="5E0FDA7F" w14:textId="0DA7E43E" w:rsidR="00DF77A9" w:rsidRDefault="00DF77A9" w:rsidP="00E81921">
      <w:pPr>
        <w:pStyle w:val="Bezodstpw"/>
        <w:spacing w:after="120" w:line="276" w:lineRule="auto"/>
        <w:ind w:firstLine="709"/>
        <w:jc w:val="both"/>
      </w:pPr>
      <w:r>
        <w:t>Projekt dotyczy budowy parkingu przy drodze gminnej, publicznej nr 108766R dojazdowej do przystanku osobowego PKP linii kolejowej nr 91 Kraków Główny Osobowy – Medyka na wysokości końca utwardzonego betonem asfaltowym odcinka drogi przy wyłączonych z użytkowania budynkach technicznych infrastruktury kolejowej.</w:t>
      </w:r>
    </w:p>
    <w:p w14:paraId="6BE1DC38" w14:textId="5E2A3830" w:rsidR="00DF77A9" w:rsidRPr="00FE0D14" w:rsidRDefault="00DF77A9" w:rsidP="00DF77A9">
      <w:pPr>
        <w:spacing w:after="120" w:line="276" w:lineRule="auto"/>
        <w:ind w:firstLine="709"/>
        <w:jc w:val="both"/>
        <w:rPr>
          <w:b w:val="0"/>
          <w:sz w:val="22"/>
          <w:szCs w:val="22"/>
        </w:rPr>
      </w:pPr>
      <w:r w:rsidRPr="00FE0D14">
        <w:rPr>
          <w:b w:val="0"/>
          <w:sz w:val="22"/>
          <w:szCs w:val="22"/>
        </w:rPr>
        <w:t>Oprócz miejsc postojowych i jezdni manewrowej z kostki betonowej projektuje się wyspę z kostki betonowej jako miejsce lokalizacji wiaty i stanowisk rowerowych na 10 rowerów. Ponadto przy w/w wysepce może być zlokalizowany przystanek autobusowy i wiata przystankowa</w:t>
      </w:r>
      <w:r>
        <w:rPr>
          <w:b w:val="0"/>
          <w:sz w:val="22"/>
          <w:szCs w:val="22"/>
        </w:rPr>
        <w:t>.</w:t>
      </w:r>
    </w:p>
    <w:p w14:paraId="136579FE" w14:textId="62B63534" w:rsidR="00DB2447" w:rsidRPr="00D61C6E" w:rsidRDefault="00B84D52" w:rsidP="00194B2B">
      <w:pPr>
        <w:spacing w:after="120" w:line="276" w:lineRule="auto"/>
        <w:jc w:val="center"/>
        <w:rPr>
          <w:b w:val="0"/>
          <w:sz w:val="22"/>
          <w:szCs w:val="22"/>
        </w:rPr>
      </w:pPr>
      <w:r w:rsidRPr="00A450AA">
        <w:rPr>
          <w:bCs/>
          <w:noProof/>
          <w:sz w:val="22"/>
          <w:szCs w:val="22"/>
        </w:rPr>
        <w:drawing>
          <wp:inline distT="0" distB="0" distL="0" distR="0" wp14:anchorId="03240A39" wp14:editId="03242FA1">
            <wp:extent cx="6120765" cy="3555365"/>
            <wp:effectExtent l="0" t="0" r="0" b="6985"/>
            <wp:docPr id="1368317712" name="Obraz 1" descr="Obraz zawierający mapa, tekst,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317712" name="Obraz 1" descr="Obraz zawierający mapa, tekst, diagram&#10;&#10;Opis wygenerowany automatycznie"/>
                    <pic:cNvPicPr/>
                  </pic:nvPicPr>
                  <pic:blipFill>
                    <a:blip r:embed="rId11"/>
                    <a:stretch>
                      <a:fillRect/>
                    </a:stretch>
                  </pic:blipFill>
                  <pic:spPr>
                    <a:xfrm>
                      <a:off x="0" y="0"/>
                      <a:ext cx="6120765" cy="3555365"/>
                    </a:xfrm>
                    <a:prstGeom prst="rect">
                      <a:avLst/>
                    </a:prstGeom>
                  </pic:spPr>
                </pic:pic>
              </a:graphicData>
            </a:graphic>
          </wp:inline>
        </w:drawing>
      </w:r>
    </w:p>
    <w:p w14:paraId="34123C80" w14:textId="34E024F6" w:rsidR="00706484" w:rsidRDefault="00194B2B" w:rsidP="00706484">
      <w:pPr>
        <w:pStyle w:val="SZDWNormalny"/>
        <w:spacing w:before="0" w:after="120"/>
        <w:jc w:val="center"/>
        <w:rPr>
          <w:rFonts w:ascii="Arial" w:eastAsia="Times New Roman" w:hAnsi="Arial" w:cs="Arial"/>
          <w:bCs/>
          <w:i/>
          <w:iCs/>
          <w:sz w:val="20"/>
          <w:szCs w:val="20"/>
        </w:rPr>
      </w:pPr>
      <w:r>
        <w:rPr>
          <w:rFonts w:ascii="Arial" w:eastAsia="Times New Roman" w:hAnsi="Arial" w:cs="Arial"/>
          <w:bCs/>
          <w:i/>
          <w:iCs/>
          <w:sz w:val="20"/>
          <w:szCs w:val="20"/>
        </w:rPr>
        <w:t xml:space="preserve">Plan orientacyjny </w:t>
      </w:r>
      <w:r w:rsidR="00706484" w:rsidRPr="002D5BE6">
        <w:rPr>
          <w:rFonts w:ascii="Arial" w:eastAsia="Times New Roman" w:hAnsi="Arial" w:cs="Arial"/>
          <w:bCs/>
          <w:i/>
          <w:iCs/>
          <w:sz w:val="20"/>
          <w:szCs w:val="20"/>
        </w:rPr>
        <w:t>planowanej inwestycji</w:t>
      </w:r>
    </w:p>
    <w:p w14:paraId="536B6F5E" w14:textId="77777777" w:rsidR="00250671" w:rsidRDefault="00250671" w:rsidP="00250671">
      <w:pPr>
        <w:widowControl w:val="0"/>
        <w:spacing w:after="120" w:line="276" w:lineRule="auto"/>
        <w:ind w:firstLine="709"/>
        <w:jc w:val="both"/>
        <w:rPr>
          <w:b w:val="0"/>
          <w:bCs/>
          <w:sz w:val="22"/>
          <w:szCs w:val="22"/>
        </w:rPr>
      </w:pPr>
      <w:r w:rsidRPr="00115F58">
        <w:rPr>
          <w:b w:val="0"/>
          <w:bCs/>
          <w:sz w:val="22"/>
          <w:szCs w:val="22"/>
        </w:rPr>
        <w:t xml:space="preserve">Realizacja zamierzenia inwestycyjnego wiąże się z jego odwodnieniem </w:t>
      </w:r>
      <w:r>
        <w:rPr>
          <w:b w:val="0"/>
          <w:bCs/>
          <w:sz w:val="22"/>
          <w:szCs w:val="22"/>
        </w:rPr>
        <w:t>– odprowadzeniem wód opadowych i roztopowych z powierzchni parkingu.</w:t>
      </w:r>
    </w:p>
    <w:p w14:paraId="5B9C4562" w14:textId="77777777" w:rsidR="00250671" w:rsidRDefault="00250671" w:rsidP="00250671">
      <w:pPr>
        <w:pStyle w:val="Tekstpodstawowy3"/>
        <w:widowControl w:val="0"/>
        <w:spacing w:line="276" w:lineRule="auto"/>
        <w:ind w:firstLine="709"/>
        <w:jc w:val="both"/>
        <w:rPr>
          <w:b w:val="0"/>
          <w:sz w:val="22"/>
          <w:szCs w:val="22"/>
          <w:lang w:val="pl-PL"/>
        </w:rPr>
      </w:pPr>
      <w:r>
        <w:rPr>
          <w:b w:val="0"/>
          <w:sz w:val="22"/>
          <w:szCs w:val="22"/>
          <w:lang w:val="pl-PL"/>
        </w:rPr>
        <w:t>Spływ wód deszczowych i roztopowych będzie realizowany poprzez spadki podłużne i poprzeczne do projektowanych studzienek ściekowych z odprowadzeniem przykanalikami do projektowanej studzienki ściekowej S1 z osadnikiem i przykanalikiem do istniejącego zbiornika retencyjnego – w obszarze terenu kolejowego (dz. 1706/1). W miejscu wylotu skarpa i dno zbiornika umocnione betonowymi płytami ażurowymi (np. typu Meba) – wg rysunku szczegółowego.</w:t>
      </w:r>
    </w:p>
    <w:p w14:paraId="151EB172" w14:textId="77777777" w:rsidR="00250671" w:rsidRPr="00C010F6" w:rsidRDefault="00250671" w:rsidP="00250671">
      <w:pPr>
        <w:pStyle w:val="Tekstpodstawowy3"/>
        <w:widowControl w:val="0"/>
        <w:spacing w:line="276" w:lineRule="auto"/>
        <w:ind w:firstLine="709"/>
        <w:jc w:val="both"/>
        <w:rPr>
          <w:b w:val="0"/>
          <w:sz w:val="22"/>
          <w:szCs w:val="22"/>
          <w:lang w:val="pl-PL"/>
        </w:rPr>
      </w:pPr>
      <w:r w:rsidRPr="00C010F6">
        <w:rPr>
          <w:b w:val="0"/>
          <w:sz w:val="22"/>
          <w:szCs w:val="22"/>
          <w:lang w:val="pl-PL"/>
        </w:rPr>
        <w:t>Z uwagi na uwarunkowania gruntowe (grunty twardoplastyczne) rozsączanie do studni chłonnych w obszarze parkingu nie będzie możliwe.</w:t>
      </w:r>
    </w:p>
    <w:p w14:paraId="558A2B05" w14:textId="77777777" w:rsidR="00250671" w:rsidRDefault="00250671" w:rsidP="00250671">
      <w:pPr>
        <w:pStyle w:val="MSGENFONTSTYLENAMETEMPLATEROLENUMBERMSGENFONTSTYLENAMEBYROLETEXT51"/>
        <w:shd w:val="clear" w:color="auto" w:fill="auto"/>
        <w:spacing w:before="0" w:after="120" w:line="276" w:lineRule="auto"/>
        <w:ind w:right="23" w:firstLine="709"/>
        <w:contextualSpacing/>
        <w:jc w:val="both"/>
        <w:rPr>
          <w:b/>
          <w:sz w:val="22"/>
          <w:szCs w:val="22"/>
        </w:rPr>
      </w:pPr>
      <w:r w:rsidRPr="00F20298">
        <w:rPr>
          <w:sz w:val="22"/>
          <w:szCs w:val="22"/>
        </w:rPr>
        <w:t xml:space="preserve">Rozporządzenie Ministra Gospodarki Morskiej i Żeglugi Śródlądowej z 12 lipca 2019 </w:t>
      </w:r>
      <w:r w:rsidRPr="00F20298">
        <w:rPr>
          <w:sz w:val="22"/>
          <w:szCs w:val="22"/>
        </w:rPr>
        <w:lastRenderedPageBreak/>
        <w:t>Środowiska z 18 listopada 2017 (Dz.U. 2019 poz. 1311) w sprawie warunków jakie należy spełnić przy wprowadzaniu ścieków do ziemi lub do wód lub do ziemi, oraz w sprawie substancji szczególnie szkodliwych dla środowiska</w:t>
      </w:r>
      <w:r>
        <w:rPr>
          <w:sz w:val="22"/>
          <w:szCs w:val="22"/>
        </w:rPr>
        <w:t xml:space="preserve">, </w:t>
      </w:r>
      <w:r w:rsidRPr="00D503DC">
        <w:rPr>
          <w:sz w:val="22"/>
          <w:szCs w:val="22"/>
        </w:rPr>
        <w:t>które przed wprowadzeniem do wód lub do ziemi muszą być oczyszczane, aby nie przekroczyć dopuszczalnych wartości dla zawiesiny ogólnej oraz węglowodorów ropopochodnych</w:t>
      </w:r>
      <w:r>
        <w:rPr>
          <w:sz w:val="22"/>
          <w:szCs w:val="22"/>
        </w:rPr>
        <w:t xml:space="preserve"> określa kategorię i klasę dróg (krajowe, wojewódzkie i powiatowe klasy G) dla których wymagane jest podczyszczanie</w:t>
      </w:r>
      <w:r w:rsidRPr="00D503DC">
        <w:rPr>
          <w:sz w:val="22"/>
          <w:szCs w:val="22"/>
        </w:rPr>
        <w:t xml:space="preserve">. </w:t>
      </w:r>
    </w:p>
    <w:p w14:paraId="30A13908" w14:textId="77777777" w:rsidR="00250671" w:rsidRPr="00C010F6" w:rsidRDefault="00250671" w:rsidP="00250671">
      <w:pPr>
        <w:spacing w:after="120" w:line="276" w:lineRule="auto"/>
        <w:ind w:firstLine="709"/>
        <w:jc w:val="both"/>
        <w:rPr>
          <w:b w:val="0"/>
          <w:sz w:val="22"/>
          <w:szCs w:val="22"/>
        </w:rPr>
      </w:pPr>
      <w:r w:rsidRPr="00C010F6">
        <w:rPr>
          <w:rStyle w:val="Pogrubienie"/>
          <w:sz w:val="22"/>
          <w:szCs w:val="22"/>
        </w:rPr>
        <w:t>Z uwagi na kategorię wielkość inwestycji i klasę drogi - gminna, nie ma ustawowego wymogu oczyszczenia wód opadowych i roztopowych przed wpuszczeniem ich do gruntu</w:t>
      </w:r>
      <w:r w:rsidRPr="00C010F6">
        <w:rPr>
          <w:b w:val="0"/>
          <w:sz w:val="22"/>
          <w:szCs w:val="22"/>
        </w:rPr>
        <w:t>, jednak projektuje się ich wstępne podczyszczanie w osadnik</w:t>
      </w:r>
      <w:r>
        <w:rPr>
          <w:b w:val="0"/>
          <w:sz w:val="22"/>
          <w:szCs w:val="22"/>
        </w:rPr>
        <w:t>u</w:t>
      </w:r>
      <w:r w:rsidRPr="00C010F6">
        <w:rPr>
          <w:b w:val="0"/>
          <w:sz w:val="22"/>
          <w:szCs w:val="22"/>
        </w:rPr>
        <w:t xml:space="preserve"> studzienk</w:t>
      </w:r>
      <w:r>
        <w:rPr>
          <w:b w:val="0"/>
          <w:sz w:val="22"/>
          <w:szCs w:val="22"/>
        </w:rPr>
        <w:t>i</w:t>
      </w:r>
      <w:r w:rsidRPr="00C010F6">
        <w:rPr>
          <w:b w:val="0"/>
          <w:sz w:val="22"/>
          <w:szCs w:val="22"/>
        </w:rPr>
        <w:t xml:space="preserve"> ściekow</w:t>
      </w:r>
      <w:r>
        <w:rPr>
          <w:b w:val="0"/>
          <w:sz w:val="22"/>
          <w:szCs w:val="22"/>
        </w:rPr>
        <w:t>ej</w:t>
      </w:r>
      <w:r w:rsidRPr="00C010F6">
        <w:rPr>
          <w:b w:val="0"/>
          <w:sz w:val="22"/>
          <w:szCs w:val="22"/>
        </w:rPr>
        <w:t>.</w:t>
      </w:r>
    </w:p>
    <w:p w14:paraId="3415B60F" w14:textId="77777777" w:rsidR="00250671" w:rsidRPr="00C010F6" w:rsidRDefault="00250671" w:rsidP="00250671">
      <w:pPr>
        <w:spacing w:after="120" w:line="276" w:lineRule="auto"/>
        <w:jc w:val="both"/>
        <w:rPr>
          <w:b w:val="0"/>
          <w:sz w:val="22"/>
          <w:szCs w:val="22"/>
        </w:rPr>
      </w:pPr>
      <w:r w:rsidRPr="00C010F6">
        <w:rPr>
          <w:b w:val="0"/>
          <w:sz w:val="22"/>
          <w:szCs w:val="22"/>
        </w:rPr>
        <w:t>Zastosowane elementy odwodnienia to;</w:t>
      </w:r>
    </w:p>
    <w:p w14:paraId="3FF6223C" w14:textId="036C1993" w:rsidR="00250671" w:rsidRPr="00C010F6" w:rsidRDefault="00250671" w:rsidP="00250671">
      <w:pPr>
        <w:pStyle w:val="MSGENFONTSTYLENAMETEMPLATEROLENUMBERMSGENFONTSTYLENAMEBYROLETEXT51"/>
        <w:numPr>
          <w:ilvl w:val="0"/>
          <w:numId w:val="39"/>
        </w:numPr>
        <w:shd w:val="clear" w:color="auto" w:fill="auto"/>
        <w:spacing w:before="0" w:after="120" w:line="276" w:lineRule="auto"/>
        <w:ind w:left="993" w:right="23" w:hanging="284"/>
        <w:contextualSpacing/>
        <w:jc w:val="both"/>
        <w:rPr>
          <w:bCs/>
          <w:sz w:val="22"/>
          <w:szCs w:val="22"/>
        </w:rPr>
      </w:pPr>
      <w:r w:rsidRPr="00C010F6">
        <w:rPr>
          <w:bCs/>
          <w:sz w:val="22"/>
          <w:szCs w:val="22"/>
        </w:rPr>
        <w:t>Studzienk</w:t>
      </w:r>
      <w:r w:rsidR="00B84D52">
        <w:rPr>
          <w:bCs/>
          <w:sz w:val="22"/>
          <w:szCs w:val="22"/>
        </w:rPr>
        <w:t>a</w:t>
      </w:r>
      <w:r w:rsidRPr="00C010F6">
        <w:rPr>
          <w:bCs/>
          <w:sz w:val="22"/>
          <w:szCs w:val="22"/>
        </w:rPr>
        <w:t xml:space="preserve"> ściekowe z osadnikiem (betonowe lub systemowe z tworzyw sztucznych) i przykanalikami Dn</w:t>
      </w:r>
      <w:r w:rsidR="00B84D52">
        <w:rPr>
          <w:bCs/>
          <w:sz w:val="22"/>
          <w:szCs w:val="22"/>
        </w:rPr>
        <w:t>20</w:t>
      </w:r>
      <w:r w:rsidRPr="00C010F6">
        <w:rPr>
          <w:bCs/>
          <w:sz w:val="22"/>
          <w:szCs w:val="22"/>
        </w:rPr>
        <w:t>0 (z tworzyw sztucznych)</w:t>
      </w:r>
    </w:p>
    <w:p w14:paraId="608C27E5" w14:textId="77777777" w:rsidR="00250671" w:rsidRPr="00C010F6" w:rsidRDefault="00250671" w:rsidP="00250671">
      <w:pPr>
        <w:pStyle w:val="MSGENFONTSTYLENAMETEMPLATEROLENUMBERMSGENFONTSTYLENAMEBYROLETEXT51"/>
        <w:numPr>
          <w:ilvl w:val="0"/>
          <w:numId w:val="39"/>
        </w:numPr>
        <w:shd w:val="clear" w:color="auto" w:fill="auto"/>
        <w:spacing w:before="0" w:after="120" w:line="276" w:lineRule="auto"/>
        <w:ind w:left="993" w:right="23" w:hanging="284"/>
        <w:contextualSpacing/>
        <w:jc w:val="both"/>
        <w:rPr>
          <w:bCs/>
          <w:sz w:val="22"/>
          <w:szCs w:val="22"/>
        </w:rPr>
      </w:pPr>
      <w:r w:rsidRPr="00C010F6">
        <w:rPr>
          <w:bCs/>
          <w:sz w:val="22"/>
          <w:szCs w:val="22"/>
        </w:rPr>
        <w:t>Przewody rurowe – przykanalik Dn160 – Dn200 z rury litej z tworzywa sztucznego (lub betonowe) o sztywności obwodowej SN8.</w:t>
      </w:r>
    </w:p>
    <w:p w14:paraId="667763A2" w14:textId="540EDECD" w:rsidR="00194B2B" w:rsidRPr="003D35AB" w:rsidRDefault="00194B2B" w:rsidP="00250671">
      <w:pPr>
        <w:spacing w:after="120" w:line="276" w:lineRule="auto"/>
        <w:rPr>
          <w:b w:val="0"/>
          <w:bCs/>
          <w:sz w:val="22"/>
          <w:szCs w:val="22"/>
        </w:rPr>
      </w:pPr>
      <w:r w:rsidRPr="003D35AB">
        <w:rPr>
          <w:b w:val="0"/>
          <w:bCs/>
          <w:sz w:val="22"/>
          <w:szCs w:val="22"/>
        </w:rPr>
        <w:t xml:space="preserve">Zakres </w:t>
      </w:r>
      <w:r w:rsidR="00250671">
        <w:rPr>
          <w:b w:val="0"/>
          <w:bCs/>
          <w:sz w:val="22"/>
          <w:szCs w:val="22"/>
        </w:rPr>
        <w:t xml:space="preserve">prac budowlanych </w:t>
      </w:r>
      <w:r w:rsidRPr="003D35AB">
        <w:rPr>
          <w:b w:val="0"/>
          <w:bCs/>
          <w:sz w:val="22"/>
          <w:szCs w:val="22"/>
        </w:rPr>
        <w:t>obejmuje następujące elementy:</w:t>
      </w:r>
    </w:p>
    <w:p w14:paraId="1DF4609B" w14:textId="77777777" w:rsidR="00250671" w:rsidRPr="00B9622D" w:rsidRDefault="00250671" w:rsidP="00250671">
      <w:pPr>
        <w:pStyle w:val="Akapitzlist"/>
        <w:numPr>
          <w:ilvl w:val="0"/>
          <w:numId w:val="50"/>
        </w:numPr>
        <w:spacing w:after="120" w:line="276" w:lineRule="auto"/>
        <w:rPr>
          <w:b w:val="0"/>
          <w:bCs/>
          <w:iCs/>
          <w:sz w:val="22"/>
          <w:szCs w:val="22"/>
        </w:rPr>
      </w:pPr>
      <w:r w:rsidRPr="00B9622D">
        <w:rPr>
          <w:b w:val="0"/>
          <w:bCs/>
          <w:iCs/>
          <w:sz w:val="22"/>
          <w:szCs w:val="22"/>
        </w:rPr>
        <w:t>Wykonanie prac geodezyjnych związanych z niwelacją terenu,</w:t>
      </w:r>
    </w:p>
    <w:p w14:paraId="432AE948" w14:textId="77777777" w:rsidR="00250671" w:rsidRPr="00B9622D" w:rsidRDefault="00250671" w:rsidP="00250671">
      <w:pPr>
        <w:pStyle w:val="Akapitzlist"/>
        <w:numPr>
          <w:ilvl w:val="0"/>
          <w:numId w:val="50"/>
        </w:numPr>
        <w:spacing w:after="120" w:line="276" w:lineRule="auto"/>
        <w:rPr>
          <w:b w:val="0"/>
          <w:bCs/>
          <w:iCs/>
          <w:sz w:val="22"/>
          <w:szCs w:val="22"/>
        </w:rPr>
      </w:pPr>
      <w:r w:rsidRPr="00B9622D">
        <w:rPr>
          <w:b w:val="0"/>
          <w:bCs/>
          <w:iCs/>
          <w:sz w:val="22"/>
          <w:szCs w:val="22"/>
        </w:rPr>
        <w:t>Roboty ziemne, związane z usunięciem warstwy ziemi urodzajnej i korytowaniem pod warstwy konstrukcyjne jezdni manewrowej i stanowisk postojowych,</w:t>
      </w:r>
    </w:p>
    <w:p w14:paraId="60445A3A" w14:textId="77777777" w:rsidR="00250671" w:rsidRPr="00B9622D" w:rsidRDefault="00250671" w:rsidP="00250671">
      <w:pPr>
        <w:pStyle w:val="Akapitzlist"/>
        <w:numPr>
          <w:ilvl w:val="0"/>
          <w:numId w:val="50"/>
        </w:numPr>
        <w:spacing w:after="120" w:line="276" w:lineRule="auto"/>
        <w:rPr>
          <w:b w:val="0"/>
          <w:bCs/>
          <w:iCs/>
          <w:sz w:val="22"/>
          <w:szCs w:val="22"/>
        </w:rPr>
      </w:pPr>
      <w:r w:rsidRPr="00B9622D">
        <w:rPr>
          <w:b w:val="0"/>
          <w:bCs/>
          <w:iCs/>
          <w:sz w:val="22"/>
          <w:szCs w:val="22"/>
        </w:rPr>
        <w:t>Wykonanie podbudowy z kruszywa łamanego i nawierzchni miejsc parkingowych – z kostki betonowej na 13 stanowisk</w:t>
      </w:r>
      <w:r>
        <w:rPr>
          <w:b w:val="0"/>
          <w:bCs/>
          <w:iCs/>
          <w:sz w:val="22"/>
          <w:szCs w:val="22"/>
        </w:rPr>
        <w:t xml:space="preserve"> (w tym jedno dla osoby niepełnosprawnej)</w:t>
      </w:r>
      <w:r w:rsidRPr="00B9622D">
        <w:rPr>
          <w:b w:val="0"/>
          <w:bCs/>
          <w:iCs/>
          <w:sz w:val="22"/>
          <w:szCs w:val="22"/>
        </w:rPr>
        <w:t>, wraz z jezdnią manewrową,</w:t>
      </w:r>
    </w:p>
    <w:p w14:paraId="39465290" w14:textId="77777777" w:rsidR="00250671" w:rsidRDefault="00250671" w:rsidP="00250671">
      <w:pPr>
        <w:pStyle w:val="Akapitzlist"/>
        <w:numPr>
          <w:ilvl w:val="0"/>
          <w:numId w:val="50"/>
        </w:numPr>
        <w:spacing w:after="120" w:line="276" w:lineRule="auto"/>
        <w:rPr>
          <w:b w:val="0"/>
          <w:bCs/>
          <w:iCs/>
          <w:sz w:val="22"/>
          <w:szCs w:val="22"/>
        </w:rPr>
      </w:pPr>
      <w:r w:rsidRPr="00B9622D">
        <w:rPr>
          <w:b w:val="0"/>
          <w:bCs/>
          <w:iCs/>
          <w:sz w:val="22"/>
          <w:szCs w:val="22"/>
        </w:rPr>
        <w:t>Budowę peronu przystankowego dla autobusu wraz z zadaszeniem – wiatą (prefabrykowaną) i stojakami na 10 rowerów</w:t>
      </w:r>
    </w:p>
    <w:p w14:paraId="59DA42F1" w14:textId="77777777" w:rsidR="00250671" w:rsidRPr="00B9622D" w:rsidRDefault="00250671" w:rsidP="00250671">
      <w:pPr>
        <w:pStyle w:val="Akapitzlist"/>
        <w:numPr>
          <w:ilvl w:val="0"/>
          <w:numId w:val="50"/>
        </w:numPr>
        <w:spacing w:after="120" w:line="276" w:lineRule="auto"/>
        <w:rPr>
          <w:b w:val="0"/>
          <w:bCs/>
          <w:iCs/>
          <w:sz w:val="22"/>
          <w:szCs w:val="22"/>
        </w:rPr>
      </w:pPr>
      <w:r>
        <w:rPr>
          <w:b w:val="0"/>
          <w:bCs/>
          <w:iCs/>
          <w:sz w:val="22"/>
          <w:szCs w:val="22"/>
        </w:rPr>
        <w:t>Budowa zjazdu na działkę kolejową – z kruszywa łamanego</w:t>
      </w:r>
    </w:p>
    <w:p w14:paraId="2546EF38" w14:textId="77777777" w:rsidR="00250671" w:rsidRPr="00B9622D" w:rsidRDefault="00250671" w:rsidP="00250671">
      <w:pPr>
        <w:pStyle w:val="Akapitzlist"/>
        <w:numPr>
          <w:ilvl w:val="0"/>
          <w:numId w:val="50"/>
        </w:numPr>
        <w:spacing w:after="120" w:line="276" w:lineRule="auto"/>
        <w:rPr>
          <w:b w:val="0"/>
          <w:bCs/>
          <w:iCs/>
          <w:sz w:val="22"/>
          <w:szCs w:val="22"/>
        </w:rPr>
      </w:pPr>
      <w:r w:rsidRPr="00B9622D">
        <w:rPr>
          <w:b w:val="0"/>
          <w:bCs/>
          <w:iCs/>
          <w:sz w:val="22"/>
          <w:szCs w:val="22"/>
        </w:rPr>
        <w:t>Budowę odwodnienia – odwodnienia liniowego ze studzienką ściekową i przykanalikiem do istniejącego zbiornika retencyjnego w terenie kolejowym</w:t>
      </w:r>
    </w:p>
    <w:p w14:paraId="2D53FEC0" w14:textId="77777777" w:rsidR="00250671" w:rsidRPr="00B9622D" w:rsidRDefault="00250671" w:rsidP="00250671">
      <w:pPr>
        <w:pStyle w:val="Akapitzlist"/>
        <w:numPr>
          <w:ilvl w:val="0"/>
          <w:numId w:val="50"/>
        </w:numPr>
        <w:spacing w:after="120" w:line="276" w:lineRule="auto"/>
        <w:rPr>
          <w:b w:val="0"/>
          <w:bCs/>
          <w:iCs/>
          <w:sz w:val="22"/>
          <w:szCs w:val="22"/>
        </w:rPr>
      </w:pPr>
      <w:r w:rsidRPr="00B9622D">
        <w:rPr>
          <w:b w:val="0"/>
          <w:bCs/>
          <w:iCs/>
          <w:sz w:val="22"/>
          <w:szCs w:val="22"/>
        </w:rPr>
        <w:t xml:space="preserve">Przebudowę lub zabezpieczenie sieci podziemnych kolidujących z projektowaną infrastrukturą </w:t>
      </w:r>
    </w:p>
    <w:p w14:paraId="4CF46399" w14:textId="77777777" w:rsidR="00DA3C2B" w:rsidRPr="0097049A" w:rsidRDefault="00DA3C2B" w:rsidP="00DA3C2B">
      <w:pPr>
        <w:pStyle w:val="Bezodstpw"/>
        <w:spacing w:after="120" w:line="276" w:lineRule="auto"/>
        <w:ind w:firstLine="709"/>
        <w:contextualSpacing/>
        <w:jc w:val="both"/>
        <w:rPr>
          <w:rFonts w:cs="Arial"/>
        </w:rPr>
      </w:pPr>
      <w:r w:rsidRPr="004B2740">
        <w:rPr>
          <w:rFonts w:cs="Arial"/>
        </w:rPr>
        <w:t>Celem przedsięwzięcia jest</w:t>
      </w:r>
      <w:r>
        <w:rPr>
          <w:rFonts w:cs="Arial"/>
        </w:rPr>
        <w:t xml:space="preserve"> b</w:t>
      </w:r>
      <w:r w:rsidRPr="0097049A">
        <w:rPr>
          <w:rFonts w:cs="Arial"/>
        </w:rPr>
        <w:t>udowa miejsc postojowych dla podróżujących</w:t>
      </w:r>
      <w:r>
        <w:rPr>
          <w:rFonts w:cs="Arial"/>
        </w:rPr>
        <w:t xml:space="preserve"> dojeżdżających do pracy w systemie mieszanym – własnym transportem (dojazd do przystanku osobowego) i</w:t>
      </w:r>
      <w:r w:rsidRPr="0097049A">
        <w:rPr>
          <w:rFonts w:cs="Arial"/>
        </w:rPr>
        <w:t xml:space="preserve"> korzystających z komunikacji kolejowej</w:t>
      </w:r>
      <w:r>
        <w:rPr>
          <w:rFonts w:cs="Arial"/>
        </w:rPr>
        <w:t xml:space="preserve"> –</w:t>
      </w:r>
      <w:r w:rsidRPr="0097049A">
        <w:rPr>
          <w:rFonts w:cs="Arial"/>
        </w:rPr>
        <w:t xml:space="preserve"> realizacja projektu pn. „Budowa Podmiejskiej Kolei Aglomeracyjnej – PKA”,</w:t>
      </w:r>
    </w:p>
    <w:p w14:paraId="67B39FB2" w14:textId="0274480F" w:rsidR="00276997" w:rsidRPr="00431B18" w:rsidRDefault="00276997" w:rsidP="00DA3C2B">
      <w:pPr>
        <w:spacing w:after="120" w:line="276" w:lineRule="auto"/>
        <w:ind w:firstLine="709"/>
        <w:jc w:val="both"/>
      </w:pPr>
      <w:r w:rsidRPr="00194B2B">
        <w:rPr>
          <w:b w:val="0"/>
          <w:bCs/>
          <w:sz w:val="22"/>
          <w:szCs w:val="22"/>
        </w:rPr>
        <w:t>Dla planowanego przedsięwzięcia nie przewiduje się przeprowadzania oceny oddziaływania na środowisko</w:t>
      </w:r>
      <w:r w:rsidR="00194B2B" w:rsidRPr="00194B2B">
        <w:rPr>
          <w:b w:val="0"/>
          <w:bCs/>
          <w:sz w:val="22"/>
          <w:szCs w:val="22"/>
        </w:rPr>
        <w:t xml:space="preserve"> </w:t>
      </w:r>
      <w:r w:rsidR="00DA3C2B">
        <w:rPr>
          <w:b w:val="0"/>
          <w:bCs/>
          <w:sz w:val="22"/>
          <w:szCs w:val="22"/>
        </w:rPr>
        <w:t>–</w:t>
      </w:r>
      <w:r w:rsidR="00194B2B">
        <w:t xml:space="preserve"> </w:t>
      </w:r>
      <w:r w:rsidR="00DA3C2B" w:rsidRPr="00DA3C2B">
        <w:rPr>
          <w:b w:val="0"/>
          <w:bCs/>
          <w:sz w:val="22"/>
          <w:szCs w:val="22"/>
        </w:rPr>
        <w:t>Opinia Wójta</w:t>
      </w:r>
      <w:r w:rsidR="00DA3C2B">
        <w:t xml:space="preserve"> </w:t>
      </w:r>
      <w:r w:rsidR="00DA3C2B">
        <w:rPr>
          <w:b w:val="0"/>
          <w:sz w:val="22"/>
          <w:szCs w:val="22"/>
        </w:rPr>
        <w:t>Gminy Świlcza</w:t>
      </w:r>
      <w:r w:rsidR="00194B2B" w:rsidRPr="00EF6842">
        <w:rPr>
          <w:b w:val="0"/>
          <w:sz w:val="22"/>
          <w:szCs w:val="22"/>
        </w:rPr>
        <w:t xml:space="preserve"> </w:t>
      </w:r>
      <w:r w:rsidR="00DA3C2B">
        <w:rPr>
          <w:b w:val="0"/>
          <w:sz w:val="22"/>
          <w:szCs w:val="22"/>
        </w:rPr>
        <w:t xml:space="preserve">ws. braku konieczności procedowania decyzji środowiskowej – </w:t>
      </w:r>
      <w:r w:rsidR="00DA3C2B" w:rsidRPr="00774F07">
        <w:rPr>
          <w:b w:val="0"/>
          <w:sz w:val="22"/>
          <w:szCs w:val="22"/>
        </w:rPr>
        <w:t>nr RGI.7011.12.2023/76 z 04.09.2024 r</w:t>
      </w:r>
      <w:r w:rsidR="00194B2B" w:rsidRPr="00276997">
        <w:rPr>
          <w:bCs/>
        </w:rPr>
        <w:t>.</w:t>
      </w:r>
    </w:p>
    <w:p w14:paraId="617967CC" w14:textId="098FEFFA" w:rsidR="00DE15D7" w:rsidRDefault="00DE15D7" w:rsidP="00DE15D7">
      <w:pPr>
        <w:pStyle w:val="Default"/>
        <w:spacing w:after="120" w:line="276" w:lineRule="auto"/>
        <w:contextualSpacing/>
        <w:jc w:val="both"/>
        <w:rPr>
          <w:rFonts w:ascii="Arial" w:hAnsi="Arial" w:cs="Arial"/>
          <w:sz w:val="22"/>
          <w:szCs w:val="22"/>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3"/>
        <w:gridCol w:w="4744"/>
      </w:tblGrid>
      <w:tr w:rsidR="00DE15D7" w14:paraId="622279C4" w14:textId="77777777" w:rsidTr="004332DE">
        <w:tc>
          <w:tcPr>
            <w:tcW w:w="4743" w:type="dxa"/>
          </w:tcPr>
          <w:p w14:paraId="07A0E027" w14:textId="77777777" w:rsidR="00DE15D7" w:rsidRDefault="00DE15D7" w:rsidP="004332DE">
            <w:pPr>
              <w:tabs>
                <w:tab w:val="num" w:pos="426"/>
              </w:tabs>
              <w:spacing w:after="120" w:line="312" w:lineRule="auto"/>
              <w:jc w:val="both"/>
              <w:rPr>
                <w:b w:val="0"/>
                <w:sz w:val="22"/>
                <w:szCs w:val="22"/>
              </w:rPr>
            </w:pPr>
          </w:p>
        </w:tc>
        <w:tc>
          <w:tcPr>
            <w:tcW w:w="4744" w:type="dxa"/>
          </w:tcPr>
          <w:p w14:paraId="41C3EA25" w14:textId="77777777" w:rsidR="00DE15D7" w:rsidRPr="00AE5441" w:rsidRDefault="00DE15D7" w:rsidP="004332DE">
            <w:pPr>
              <w:spacing w:line="360" w:lineRule="auto"/>
              <w:jc w:val="center"/>
              <w:rPr>
                <w:b w:val="0"/>
                <w:sz w:val="22"/>
                <w:szCs w:val="22"/>
              </w:rPr>
            </w:pPr>
            <w:r w:rsidRPr="00AE5441">
              <w:rPr>
                <w:b w:val="0"/>
                <w:sz w:val="22"/>
                <w:szCs w:val="22"/>
              </w:rPr>
              <w:t>Opracował:</w:t>
            </w:r>
          </w:p>
          <w:p w14:paraId="13FA6D34" w14:textId="77777777" w:rsidR="00DE15D7" w:rsidRPr="00AE5441" w:rsidRDefault="00DE15D7" w:rsidP="004332DE">
            <w:pPr>
              <w:spacing w:line="360" w:lineRule="auto"/>
              <w:jc w:val="right"/>
              <w:rPr>
                <w:b w:val="0"/>
                <w:sz w:val="22"/>
                <w:szCs w:val="22"/>
              </w:rPr>
            </w:pPr>
          </w:p>
          <w:p w14:paraId="093C1C9D" w14:textId="2CD9746A" w:rsidR="00DE15D7" w:rsidRDefault="00DE15D7" w:rsidP="004332DE">
            <w:pPr>
              <w:tabs>
                <w:tab w:val="num" w:pos="426"/>
              </w:tabs>
              <w:spacing w:after="120" w:line="312" w:lineRule="auto"/>
              <w:jc w:val="center"/>
              <w:rPr>
                <w:b w:val="0"/>
                <w:sz w:val="22"/>
                <w:szCs w:val="22"/>
              </w:rPr>
            </w:pPr>
            <w:r w:rsidRPr="00AE5441">
              <w:rPr>
                <w:b w:val="0"/>
                <w:sz w:val="22"/>
                <w:szCs w:val="22"/>
              </w:rPr>
              <w:t xml:space="preserve">                                                                                              mgr inż. </w:t>
            </w:r>
            <w:r w:rsidR="008C545F">
              <w:rPr>
                <w:b w:val="0"/>
                <w:sz w:val="22"/>
                <w:szCs w:val="22"/>
              </w:rPr>
              <w:t>Marek Tokarz</w:t>
            </w:r>
          </w:p>
        </w:tc>
      </w:tr>
    </w:tbl>
    <w:p w14:paraId="3BFA35A2" w14:textId="77777777" w:rsidR="00C9166B" w:rsidRDefault="00C9166B" w:rsidP="00301015">
      <w:pPr>
        <w:pStyle w:val="Nagwek2"/>
        <w:jc w:val="center"/>
        <w:rPr>
          <w:rFonts w:ascii="Times New Roman" w:hAnsi="Times New Roman" w:cs="Times New Roman"/>
          <w:color w:val="auto"/>
          <w:sz w:val="32"/>
          <w:szCs w:val="32"/>
        </w:rPr>
      </w:pPr>
    </w:p>
    <w:p w14:paraId="36203CBA" w14:textId="77777777" w:rsidR="001D01C5" w:rsidRDefault="001D01C5">
      <w:pPr>
        <w:rPr>
          <w:rFonts w:ascii="Times New Roman" w:eastAsiaTheme="majorEastAsia" w:hAnsi="Times New Roman" w:cs="Times New Roman"/>
          <w:sz w:val="32"/>
          <w:szCs w:val="32"/>
        </w:rPr>
      </w:pPr>
      <w:r>
        <w:rPr>
          <w:rFonts w:ascii="Times New Roman" w:hAnsi="Times New Roman" w:cs="Times New Roman"/>
          <w:sz w:val="32"/>
          <w:szCs w:val="32"/>
        </w:rPr>
        <w:br w:type="page"/>
      </w:r>
    </w:p>
    <w:p w14:paraId="4B2034D5" w14:textId="404BC70E" w:rsidR="00301015" w:rsidRPr="008C545F" w:rsidRDefault="00301015" w:rsidP="00301015">
      <w:pPr>
        <w:pStyle w:val="Nagwek2"/>
        <w:jc w:val="center"/>
        <w:rPr>
          <w:rFonts w:ascii="Times New Roman" w:hAnsi="Times New Roman" w:cs="Times New Roman"/>
          <w:i/>
          <w:sz w:val="32"/>
          <w:szCs w:val="32"/>
        </w:rPr>
      </w:pPr>
      <w:r w:rsidRPr="008C545F">
        <w:rPr>
          <w:rFonts w:ascii="Times New Roman" w:hAnsi="Times New Roman" w:cs="Times New Roman"/>
          <w:color w:val="auto"/>
          <w:sz w:val="32"/>
          <w:szCs w:val="32"/>
        </w:rPr>
        <w:lastRenderedPageBreak/>
        <w:t>2. OPIS TECHNICZNY</w:t>
      </w:r>
    </w:p>
    <w:p w14:paraId="2D97BF79" w14:textId="77777777" w:rsidR="00301015" w:rsidRPr="007F00D5" w:rsidRDefault="00301015" w:rsidP="00301015">
      <w:pPr>
        <w:spacing w:line="360" w:lineRule="auto"/>
        <w:jc w:val="both"/>
        <w:rPr>
          <w:b w:val="0"/>
          <w:sz w:val="24"/>
          <w:szCs w:val="24"/>
        </w:rPr>
      </w:pPr>
    </w:p>
    <w:p w14:paraId="3199549B" w14:textId="77777777" w:rsidR="00301015" w:rsidRPr="00244AB0" w:rsidRDefault="00301015" w:rsidP="00301015">
      <w:pPr>
        <w:spacing w:line="360" w:lineRule="auto"/>
        <w:jc w:val="both"/>
        <w:rPr>
          <w:sz w:val="22"/>
          <w:szCs w:val="22"/>
        </w:rPr>
      </w:pPr>
      <w:r w:rsidRPr="00244AB0">
        <w:rPr>
          <w:sz w:val="22"/>
          <w:szCs w:val="22"/>
        </w:rPr>
        <w:t>1.       Podmiot</w:t>
      </w:r>
    </w:p>
    <w:p w14:paraId="624F9B5E" w14:textId="77777777" w:rsidR="00301015" w:rsidRPr="00244AB0" w:rsidRDefault="00301015" w:rsidP="00BE3E82">
      <w:pPr>
        <w:spacing w:after="240" w:line="360" w:lineRule="auto"/>
        <w:jc w:val="both"/>
        <w:rPr>
          <w:b w:val="0"/>
          <w:bCs/>
          <w:sz w:val="22"/>
          <w:szCs w:val="22"/>
        </w:rPr>
      </w:pPr>
      <w:r w:rsidRPr="00244AB0">
        <w:rPr>
          <w:b w:val="0"/>
          <w:sz w:val="22"/>
          <w:szCs w:val="22"/>
        </w:rPr>
        <w:tab/>
        <w:t xml:space="preserve">Podmiotem ubiegającym się o </w:t>
      </w:r>
      <w:r w:rsidR="0062476E">
        <w:rPr>
          <w:b w:val="0"/>
          <w:bCs/>
          <w:sz w:val="22"/>
          <w:szCs w:val="22"/>
        </w:rPr>
        <w:t>pozwolenie wodno</w:t>
      </w:r>
      <w:r w:rsidRPr="00244AB0">
        <w:rPr>
          <w:b w:val="0"/>
          <w:bCs/>
          <w:sz w:val="22"/>
          <w:szCs w:val="22"/>
        </w:rPr>
        <w:t>prawne jest:</w:t>
      </w:r>
    </w:p>
    <w:p w14:paraId="690996AE" w14:textId="2768FD2D" w:rsidR="00E051B3" w:rsidRDefault="00B84D52" w:rsidP="00826467">
      <w:pPr>
        <w:spacing w:line="276" w:lineRule="auto"/>
        <w:ind w:left="482"/>
        <w:jc w:val="center"/>
        <w:rPr>
          <w:sz w:val="22"/>
          <w:szCs w:val="22"/>
        </w:rPr>
      </w:pPr>
      <w:r>
        <w:rPr>
          <w:sz w:val="22"/>
          <w:szCs w:val="22"/>
        </w:rPr>
        <w:t>GMINA ŚWILCZA</w:t>
      </w:r>
    </w:p>
    <w:p w14:paraId="505D9DA4" w14:textId="1F02A538" w:rsidR="00826467" w:rsidRPr="0012558E" w:rsidRDefault="00826467" w:rsidP="00826467">
      <w:pPr>
        <w:spacing w:line="276" w:lineRule="auto"/>
        <w:ind w:left="482"/>
        <w:jc w:val="center"/>
        <w:rPr>
          <w:sz w:val="22"/>
          <w:szCs w:val="22"/>
        </w:rPr>
      </w:pPr>
      <w:r w:rsidRPr="0012558E">
        <w:rPr>
          <w:sz w:val="22"/>
          <w:szCs w:val="22"/>
        </w:rPr>
        <w:t>3</w:t>
      </w:r>
      <w:r w:rsidR="00E051B3">
        <w:rPr>
          <w:sz w:val="22"/>
          <w:szCs w:val="22"/>
        </w:rPr>
        <w:t>6</w:t>
      </w:r>
      <w:r w:rsidRPr="0012558E">
        <w:rPr>
          <w:sz w:val="22"/>
          <w:szCs w:val="22"/>
        </w:rPr>
        <w:t>-</w:t>
      </w:r>
      <w:r w:rsidR="00B84D52">
        <w:rPr>
          <w:sz w:val="22"/>
          <w:szCs w:val="22"/>
        </w:rPr>
        <w:t>072 Świlcza 168</w:t>
      </w:r>
    </w:p>
    <w:p w14:paraId="2E4AFC97" w14:textId="526D00BD" w:rsidR="00301015" w:rsidRPr="0007614B" w:rsidRDefault="00301015" w:rsidP="00301015">
      <w:pPr>
        <w:spacing w:line="360" w:lineRule="auto"/>
        <w:jc w:val="both"/>
        <w:rPr>
          <w:sz w:val="22"/>
          <w:szCs w:val="22"/>
        </w:rPr>
      </w:pPr>
      <w:r w:rsidRPr="00244AB0">
        <w:rPr>
          <w:sz w:val="22"/>
          <w:szCs w:val="22"/>
        </w:rPr>
        <w:t>2.</w:t>
      </w:r>
      <w:r w:rsidR="00AA3348">
        <w:rPr>
          <w:sz w:val="22"/>
          <w:szCs w:val="22"/>
        </w:rPr>
        <w:t>a</w:t>
      </w:r>
      <w:r w:rsidR="00826467" w:rsidRPr="0007614B">
        <w:rPr>
          <w:sz w:val="22"/>
          <w:szCs w:val="22"/>
        </w:rPr>
        <w:t>.</w:t>
      </w:r>
      <w:r w:rsidRPr="0007614B">
        <w:rPr>
          <w:sz w:val="22"/>
          <w:szCs w:val="22"/>
        </w:rPr>
        <w:t xml:space="preserve">   Cel i zakres</w:t>
      </w:r>
    </w:p>
    <w:p w14:paraId="0DC8F52A" w14:textId="45DEDB3F" w:rsidR="00890783" w:rsidRPr="0007614B" w:rsidRDefault="00301015" w:rsidP="00890783">
      <w:pPr>
        <w:spacing w:line="360" w:lineRule="auto"/>
        <w:rPr>
          <w:b w:val="0"/>
          <w:sz w:val="22"/>
          <w:szCs w:val="22"/>
        </w:rPr>
      </w:pPr>
      <w:r w:rsidRPr="0007614B">
        <w:rPr>
          <w:b w:val="0"/>
          <w:sz w:val="22"/>
          <w:szCs w:val="22"/>
        </w:rPr>
        <w:tab/>
      </w:r>
      <w:bookmarkStart w:id="3" w:name="_Hlk40779947"/>
      <w:r w:rsidR="00890783" w:rsidRPr="0007614B">
        <w:rPr>
          <w:b w:val="0"/>
          <w:sz w:val="22"/>
          <w:szCs w:val="22"/>
        </w:rPr>
        <w:t>Celem opracowania jest wydanie pozwolenia wodnoprawnego na;</w:t>
      </w:r>
    </w:p>
    <w:p w14:paraId="50B98784" w14:textId="77777777" w:rsidR="00185809" w:rsidRPr="00FA260F" w:rsidRDefault="00185809" w:rsidP="00185809">
      <w:pPr>
        <w:pStyle w:val="Akapitzlist"/>
        <w:jc w:val="both"/>
        <w:rPr>
          <w:b w:val="0"/>
          <w:bCs/>
          <w:color w:val="00B0F0"/>
          <w:sz w:val="22"/>
          <w:szCs w:val="22"/>
        </w:rPr>
      </w:pPr>
    </w:p>
    <w:p w14:paraId="46FFBF46" w14:textId="46527A97" w:rsidR="00003753" w:rsidRDefault="00B84D52" w:rsidP="00003753">
      <w:pPr>
        <w:pStyle w:val="Akapitzlist"/>
        <w:numPr>
          <w:ilvl w:val="2"/>
          <w:numId w:val="29"/>
        </w:numPr>
        <w:tabs>
          <w:tab w:val="clear" w:pos="2160"/>
          <w:tab w:val="num" w:pos="993"/>
        </w:tabs>
        <w:spacing w:after="120" w:line="288" w:lineRule="auto"/>
        <w:ind w:left="993" w:hanging="426"/>
        <w:jc w:val="both"/>
        <w:rPr>
          <w:b w:val="0"/>
          <w:sz w:val="22"/>
          <w:szCs w:val="22"/>
        </w:rPr>
      </w:pPr>
      <w:r>
        <w:rPr>
          <w:b w:val="0"/>
          <w:sz w:val="22"/>
          <w:szCs w:val="22"/>
        </w:rPr>
        <w:t>Wykonanie wylotu kolektora odpływu deszczowego do istniejącego zbiornika retencyjnego</w:t>
      </w:r>
    </w:p>
    <w:tbl>
      <w:tblPr>
        <w:tblStyle w:val="Tabelasiatki3"/>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5"/>
        <w:gridCol w:w="1051"/>
        <w:gridCol w:w="1482"/>
        <w:gridCol w:w="981"/>
        <w:gridCol w:w="1287"/>
        <w:gridCol w:w="1272"/>
        <w:gridCol w:w="1499"/>
        <w:gridCol w:w="1069"/>
      </w:tblGrid>
      <w:tr w:rsidR="00420ED6" w:rsidRPr="00922955" w14:paraId="3B067EC3" w14:textId="77777777" w:rsidTr="00420ED6">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8217" w:type="dxa"/>
            <w:gridSpan w:val="7"/>
            <w:tcBorders>
              <w:top w:val="none" w:sz="0" w:space="0" w:color="auto"/>
              <w:left w:val="none" w:sz="0" w:space="0" w:color="auto"/>
              <w:bottom w:val="none" w:sz="0" w:space="0" w:color="auto"/>
              <w:right w:val="none" w:sz="0" w:space="0" w:color="auto"/>
            </w:tcBorders>
          </w:tcPr>
          <w:p w14:paraId="5326ACD2" w14:textId="07910C11" w:rsidR="00420ED6" w:rsidRPr="00A8042A" w:rsidRDefault="00420ED6" w:rsidP="00980451">
            <w:pPr>
              <w:spacing w:before="120" w:after="120"/>
              <w:jc w:val="center"/>
              <w:rPr>
                <w:b/>
                <w:bCs w:val="0"/>
                <w:i w:val="0"/>
                <w:iCs w:val="0"/>
                <w:color w:val="FF0000"/>
              </w:rPr>
            </w:pPr>
            <w:r w:rsidRPr="00C00C28">
              <w:rPr>
                <w:bCs w:val="0"/>
              </w:rPr>
              <w:t xml:space="preserve">Zestawienie parametrów wylotu do </w:t>
            </w:r>
            <w:r>
              <w:rPr>
                <w:bCs w:val="0"/>
              </w:rPr>
              <w:t xml:space="preserve">zbiornika </w:t>
            </w:r>
          </w:p>
        </w:tc>
        <w:tc>
          <w:tcPr>
            <w:tcW w:w="1069" w:type="dxa"/>
            <w:tcBorders>
              <w:top w:val="none" w:sz="0" w:space="0" w:color="auto"/>
              <w:left w:val="none" w:sz="0" w:space="0" w:color="auto"/>
              <w:right w:val="none" w:sz="0" w:space="0" w:color="auto"/>
            </w:tcBorders>
          </w:tcPr>
          <w:p w14:paraId="0DC0DDB7" w14:textId="77777777" w:rsidR="00420ED6" w:rsidRPr="00A8042A" w:rsidRDefault="00420ED6" w:rsidP="00980451">
            <w:pPr>
              <w:spacing w:before="120" w:after="120"/>
              <w:jc w:val="center"/>
              <w:cnfStyle w:val="100000000000" w:firstRow="1" w:lastRow="0" w:firstColumn="0" w:lastColumn="0" w:oddVBand="0" w:evenVBand="0" w:oddHBand="0" w:evenHBand="0" w:firstRowFirstColumn="0" w:firstRowLastColumn="0" w:lastRowFirstColumn="0" w:lastRowLastColumn="0"/>
              <w:rPr>
                <w:color w:val="FF0000"/>
              </w:rPr>
            </w:pPr>
          </w:p>
        </w:tc>
      </w:tr>
      <w:tr w:rsidR="00420ED6" w:rsidRPr="00922955" w14:paraId="459D8288" w14:textId="77777777" w:rsidTr="00420ED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45" w:type="dxa"/>
            <w:tcBorders>
              <w:top w:val="none" w:sz="0" w:space="0" w:color="auto"/>
              <w:left w:val="none" w:sz="0" w:space="0" w:color="auto"/>
              <w:bottom w:val="none" w:sz="0" w:space="0" w:color="auto"/>
            </w:tcBorders>
          </w:tcPr>
          <w:p w14:paraId="0339CB0C" w14:textId="77777777" w:rsidR="00420ED6" w:rsidRPr="000F1214" w:rsidRDefault="00420ED6" w:rsidP="00980451">
            <w:pPr>
              <w:spacing w:before="60" w:after="60"/>
              <w:jc w:val="center"/>
              <w:rPr>
                <w:rStyle w:val="Tytuksiki"/>
              </w:rPr>
            </w:pPr>
            <w:r w:rsidRPr="000F1214">
              <w:rPr>
                <w:rStyle w:val="Tytuksiki"/>
              </w:rPr>
              <w:t>Lp.</w:t>
            </w:r>
          </w:p>
        </w:tc>
        <w:tc>
          <w:tcPr>
            <w:tcW w:w="1051" w:type="dxa"/>
          </w:tcPr>
          <w:p w14:paraId="5B2F346B" w14:textId="77777777" w:rsidR="00420ED6" w:rsidRPr="0001062F" w:rsidRDefault="00420ED6" w:rsidP="00980451">
            <w:pPr>
              <w:spacing w:before="60" w:after="60"/>
              <w:jc w:val="center"/>
              <w:cnfStyle w:val="000000100000" w:firstRow="0" w:lastRow="0" w:firstColumn="0" w:lastColumn="0" w:oddVBand="0" w:evenVBand="0" w:oddHBand="1" w:evenHBand="0" w:firstRowFirstColumn="0" w:firstRowLastColumn="0" w:lastRowFirstColumn="0" w:lastRowLastColumn="0"/>
              <w:rPr>
                <w:rStyle w:val="Tytuksiki"/>
                <w:i w:val="0"/>
              </w:rPr>
            </w:pPr>
            <w:r w:rsidRPr="0001062F">
              <w:rPr>
                <w:rStyle w:val="Tytuksiki"/>
              </w:rPr>
              <w:t>Średnica [cm]</w:t>
            </w:r>
          </w:p>
        </w:tc>
        <w:tc>
          <w:tcPr>
            <w:tcW w:w="1482" w:type="dxa"/>
          </w:tcPr>
          <w:p w14:paraId="3CFADB65" w14:textId="77777777" w:rsidR="00420ED6" w:rsidRPr="0001062F" w:rsidRDefault="00420ED6" w:rsidP="00980451">
            <w:pPr>
              <w:spacing w:before="60" w:after="60"/>
              <w:jc w:val="center"/>
              <w:cnfStyle w:val="000000100000" w:firstRow="0" w:lastRow="0" w:firstColumn="0" w:lastColumn="0" w:oddVBand="0" w:evenVBand="0" w:oddHBand="1" w:evenHBand="0" w:firstRowFirstColumn="0" w:firstRowLastColumn="0" w:lastRowFirstColumn="0" w:lastRowLastColumn="0"/>
              <w:rPr>
                <w:rStyle w:val="Tytuksiki"/>
                <w:i w:val="0"/>
              </w:rPr>
            </w:pPr>
            <w:r w:rsidRPr="0001062F">
              <w:rPr>
                <w:rStyle w:val="Tytuksiki"/>
              </w:rPr>
              <w:t>Współrzędne wylotu X/Y</w:t>
            </w:r>
          </w:p>
        </w:tc>
        <w:tc>
          <w:tcPr>
            <w:tcW w:w="981" w:type="dxa"/>
            <w:vAlign w:val="center"/>
          </w:tcPr>
          <w:p w14:paraId="7EBF7918" w14:textId="77777777" w:rsidR="00420ED6" w:rsidRPr="00A8042A" w:rsidRDefault="00420ED6" w:rsidP="00980451">
            <w:pPr>
              <w:spacing w:before="60" w:after="60"/>
              <w:jc w:val="center"/>
              <w:cnfStyle w:val="000000100000" w:firstRow="0" w:lastRow="0" w:firstColumn="0" w:lastColumn="0" w:oddVBand="0" w:evenVBand="0" w:oddHBand="1" w:evenHBand="0" w:firstRowFirstColumn="0" w:firstRowLastColumn="0" w:lastRowFirstColumn="0" w:lastRowLastColumn="0"/>
              <w:rPr>
                <w:rStyle w:val="Tytuksiki"/>
                <w:i w:val="0"/>
                <w:color w:val="FF0000"/>
              </w:rPr>
            </w:pPr>
            <w:r w:rsidRPr="00651FF2">
              <w:rPr>
                <w:rStyle w:val="Tytuksiki"/>
              </w:rPr>
              <w:t>Rzędna wylotu</w:t>
            </w:r>
          </w:p>
        </w:tc>
        <w:tc>
          <w:tcPr>
            <w:tcW w:w="1287" w:type="dxa"/>
          </w:tcPr>
          <w:p w14:paraId="129591E5" w14:textId="77777777" w:rsidR="00420ED6" w:rsidRPr="00325E25" w:rsidRDefault="00420ED6" w:rsidP="00980451">
            <w:pPr>
              <w:spacing w:before="60" w:after="60"/>
              <w:jc w:val="center"/>
              <w:cnfStyle w:val="000000100000" w:firstRow="0" w:lastRow="0" w:firstColumn="0" w:lastColumn="0" w:oddVBand="0" w:evenVBand="0" w:oddHBand="1" w:evenHBand="0" w:firstRowFirstColumn="0" w:firstRowLastColumn="0" w:lastRowFirstColumn="0" w:lastRowLastColumn="0"/>
              <w:rPr>
                <w:rStyle w:val="Tytuksiki"/>
                <w:i w:val="0"/>
              </w:rPr>
            </w:pPr>
            <w:r w:rsidRPr="00325E25">
              <w:rPr>
                <w:rStyle w:val="Tytuksiki"/>
                <w:i w:val="0"/>
              </w:rPr>
              <w:t>Pow. Zlewni [ha]</w:t>
            </w:r>
          </w:p>
        </w:tc>
        <w:tc>
          <w:tcPr>
            <w:tcW w:w="1272" w:type="dxa"/>
          </w:tcPr>
          <w:p w14:paraId="0F0AC18E" w14:textId="77777777" w:rsidR="00420ED6" w:rsidRPr="00C00C28" w:rsidRDefault="00420ED6" w:rsidP="00980451">
            <w:pPr>
              <w:spacing w:before="60" w:after="60"/>
              <w:jc w:val="center"/>
              <w:cnfStyle w:val="000000100000" w:firstRow="0" w:lastRow="0" w:firstColumn="0" w:lastColumn="0" w:oddVBand="0" w:evenVBand="0" w:oddHBand="1" w:evenHBand="0" w:firstRowFirstColumn="0" w:firstRowLastColumn="0" w:lastRowFirstColumn="0" w:lastRowLastColumn="0"/>
              <w:rPr>
                <w:rStyle w:val="Tytuksiki"/>
              </w:rPr>
            </w:pPr>
            <w:r w:rsidRPr="00C00C28">
              <w:rPr>
                <w:rStyle w:val="Tytuksiki"/>
                <w:i w:val="0"/>
              </w:rPr>
              <w:t xml:space="preserve">Pow. Zlewni </w:t>
            </w:r>
            <w:proofErr w:type="spellStart"/>
            <w:r w:rsidRPr="00C00C28">
              <w:rPr>
                <w:rStyle w:val="Tytuksiki"/>
                <w:i w:val="0"/>
              </w:rPr>
              <w:t>zred</w:t>
            </w:r>
            <w:proofErr w:type="spellEnd"/>
            <w:r w:rsidRPr="00C00C28">
              <w:rPr>
                <w:rStyle w:val="Tytuksiki"/>
                <w:i w:val="0"/>
              </w:rPr>
              <w:t>. [ha]</w:t>
            </w:r>
          </w:p>
        </w:tc>
        <w:tc>
          <w:tcPr>
            <w:tcW w:w="1499" w:type="dxa"/>
            <w:vAlign w:val="center"/>
          </w:tcPr>
          <w:p w14:paraId="2AB02361" w14:textId="77777777" w:rsidR="00420ED6" w:rsidRDefault="00420ED6" w:rsidP="00980451">
            <w:pPr>
              <w:spacing w:before="60" w:after="60"/>
              <w:jc w:val="center"/>
              <w:cnfStyle w:val="000000100000" w:firstRow="0" w:lastRow="0" w:firstColumn="0" w:lastColumn="0" w:oddVBand="0" w:evenVBand="0" w:oddHBand="1" w:evenHBand="0" w:firstRowFirstColumn="0" w:firstRowLastColumn="0" w:lastRowFirstColumn="0" w:lastRowLastColumn="0"/>
              <w:rPr>
                <w:rStyle w:val="Tytuksiki"/>
              </w:rPr>
            </w:pPr>
            <w:r>
              <w:rPr>
                <w:rStyle w:val="Tytuksiki"/>
              </w:rPr>
              <w:t>Przepływ</w:t>
            </w:r>
          </w:p>
          <w:p w14:paraId="4249FBF5" w14:textId="77777777" w:rsidR="00420ED6" w:rsidRPr="00A8042A" w:rsidRDefault="00420ED6" w:rsidP="00980451">
            <w:pPr>
              <w:spacing w:before="60" w:after="60"/>
              <w:jc w:val="center"/>
              <w:cnfStyle w:val="000000100000" w:firstRow="0" w:lastRow="0" w:firstColumn="0" w:lastColumn="0" w:oddVBand="0" w:evenVBand="0" w:oddHBand="1" w:evenHBand="0" w:firstRowFirstColumn="0" w:firstRowLastColumn="0" w:lastRowFirstColumn="0" w:lastRowLastColumn="0"/>
              <w:rPr>
                <w:rStyle w:val="Tytuksiki"/>
                <w:i w:val="0"/>
                <w:color w:val="FF0000"/>
              </w:rPr>
            </w:pPr>
            <w:r>
              <w:rPr>
                <w:rStyle w:val="Tytuksiki"/>
              </w:rPr>
              <w:t>max</w:t>
            </w:r>
          </w:p>
        </w:tc>
        <w:tc>
          <w:tcPr>
            <w:tcW w:w="1069" w:type="dxa"/>
            <w:vAlign w:val="center"/>
          </w:tcPr>
          <w:p w14:paraId="2B53B6EE" w14:textId="77777777" w:rsidR="00420ED6" w:rsidRPr="00651FF2" w:rsidRDefault="00420ED6" w:rsidP="00980451">
            <w:pPr>
              <w:spacing w:before="60" w:after="60"/>
              <w:jc w:val="center"/>
              <w:cnfStyle w:val="000000100000" w:firstRow="0" w:lastRow="0" w:firstColumn="0" w:lastColumn="0" w:oddVBand="0" w:evenVBand="0" w:oddHBand="1" w:evenHBand="0" w:firstRowFirstColumn="0" w:firstRowLastColumn="0" w:lastRowFirstColumn="0" w:lastRowLastColumn="0"/>
              <w:rPr>
                <w:rStyle w:val="Tytuksiki"/>
              </w:rPr>
            </w:pPr>
            <w:r w:rsidRPr="00651FF2">
              <w:rPr>
                <w:rStyle w:val="Tytuksiki"/>
              </w:rPr>
              <w:t>Działka</w:t>
            </w:r>
          </w:p>
        </w:tc>
      </w:tr>
      <w:tr w:rsidR="00420ED6" w:rsidRPr="00922955" w14:paraId="070688D1" w14:textId="77777777" w:rsidTr="00420ED6">
        <w:trPr>
          <w:jc w:val="center"/>
        </w:trPr>
        <w:tc>
          <w:tcPr>
            <w:cnfStyle w:val="001000000000" w:firstRow="0" w:lastRow="0" w:firstColumn="1" w:lastColumn="0" w:oddVBand="0" w:evenVBand="0" w:oddHBand="0" w:evenHBand="0" w:firstRowFirstColumn="0" w:firstRowLastColumn="0" w:lastRowFirstColumn="0" w:lastRowLastColumn="0"/>
            <w:tcW w:w="645" w:type="dxa"/>
            <w:tcBorders>
              <w:top w:val="none" w:sz="0" w:space="0" w:color="auto"/>
              <w:left w:val="none" w:sz="0" w:space="0" w:color="auto"/>
              <w:bottom w:val="none" w:sz="0" w:space="0" w:color="auto"/>
            </w:tcBorders>
          </w:tcPr>
          <w:p w14:paraId="46A56C7B" w14:textId="77777777" w:rsidR="00420ED6" w:rsidRPr="000F1214" w:rsidRDefault="00420ED6" w:rsidP="00980451">
            <w:pPr>
              <w:spacing w:before="60" w:after="60"/>
              <w:jc w:val="center"/>
              <w:rPr>
                <w:rStyle w:val="Tytuksiki"/>
              </w:rPr>
            </w:pPr>
            <w:r w:rsidRPr="000F1214">
              <w:rPr>
                <w:rStyle w:val="Tytuksiki"/>
              </w:rPr>
              <w:t>1.</w:t>
            </w:r>
          </w:p>
        </w:tc>
        <w:tc>
          <w:tcPr>
            <w:tcW w:w="1051" w:type="dxa"/>
          </w:tcPr>
          <w:p w14:paraId="533F72B0" w14:textId="76065A66" w:rsidR="00420ED6" w:rsidRPr="0001062F" w:rsidRDefault="00420ED6" w:rsidP="00980451">
            <w:pPr>
              <w:spacing w:before="60" w:after="60"/>
              <w:jc w:val="center"/>
              <w:cnfStyle w:val="000000000000" w:firstRow="0" w:lastRow="0" w:firstColumn="0" w:lastColumn="0" w:oddVBand="0" w:evenVBand="0" w:oddHBand="0" w:evenHBand="0" w:firstRowFirstColumn="0" w:firstRowLastColumn="0" w:lastRowFirstColumn="0" w:lastRowLastColumn="0"/>
              <w:rPr>
                <w:rStyle w:val="Tytuksiki"/>
              </w:rPr>
            </w:pPr>
            <w:r>
              <w:rPr>
                <w:rStyle w:val="Tytuksiki"/>
              </w:rPr>
              <w:t>2</w:t>
            </w:r>
            <w:r w:rsidRPr="0001062F">
              <w:rPr>
                <w:rStyle w:val="Tytuksiki"/>
              </w:rPr>
              <w:t>00</w:t>
            </w:r>
          </w:p>
        </w:tc>
        <w:tc>
          <w:tcPr>
            <w:tcW w:w="1482" w:type="dxa"/>
          </w:tcPr>
          <w:p w14:paraId="441FB922" w14:textId="35920C47" w:rsidR="00420ED6" w:rsidRPr="008B7663" w:rsidRDefault="00420ED6" w:rsidP="00980451">
            <w:pPr>
              <w:spacing w:before="60" w:after="60"/>
              <w:jc w:val="center"/>
              <w:cnfStyle w:val="000000000000" w:firstRow="0" w:lastRow="0" w:firstColumn="0" w:lastColumn="0" w:oddVBand="0" w:evenVBand="0" w:oddHBand="0" w:evenHBand="0" w:firstRowFirstColumn="0" w:firstRowLastColumn="0" w:lastRowFirstColumn="0" w:lastRowLastColumn="0"/>
              <w:rPr>
                <w:rStyle w:val="Tytuksiki"/>
                <w:i w:val="0"/>
                <w:iCs w:val="0"/>
              </w:rPr>
            </w:pPr>
            <w:r w:rsidRPr="008B7663">
              <w:rPr>
                <w:b w:val="0"/>
                <w:bCs/>
                <w:i/>
                <w:iCs/>
              </w:rPr>
              <w:t>5549903,</w:t>
            </w:r>
            <w:proofErr w:type="gramStart"/>
            <w:r w:rsidRPr="008B7663">
              <w:rPr>
                <w:b w:val="0"/>
                <w:bCs/>
                <w:i/>
                <w:iCs/>
              </w:rPr>
              <w:t>54  7567413</w:t>
            </w:r>
            <w:proofErr w:type="gramEnd"/>
            <w:r w:rsidRPr="008B7663">
              <w:rPr>
                <w:b w:val="0"/>
                <w:bCs/>
                <w:i/>
                <w:iCs/>
              </w:rPr>
              <w:t>,25</w:t>
            </w:r>
          </w:p>
        </w:tc>
        <w:tc>
          <w:tcPr>
            <w:tcW w:w="981" w:type="dxa"/>
            <w:vAlign w:val="center"/>
          </w:tcPr>
          <w:p w14:paraId="100E161C" w14:textId="77777777" w:rsidR="00420ED6" w:rsidRPr="00A8042A" w:rsidRDefault="00420ED6" w:rsidP="00980451">
            <w:pPr>
              <w:spacing w:before="60" w:after="60"/>
              <w:jc w:val="center"/>
              <w:cnfStyle w:val="000000000000" w:firstRow="0" w:lastRow="0" w:firstColumn="0" w:lastColumn="0" w:oddVBand="0" w:evenVBand="0" w:oddHBand="0" w:evenHBand="0" w:firstRowFirstColumn="0" w:firstRowLastColumn="0" w:lastRowFirstColumn="0" w:lastRowLastColumn="0"/>
              <w:rPr>
                <w:rStyle w:val="Tytuksiki"/>
                <w:color w:val="FF0000"/>
              </w:rPr>
            </w:pPr>
            <w:r w:rsidRPr="0001062F">
              <w:rPr>
                <w:rStyle w:val="Tytuksiki"/>
              </w:rPr>
              <w:t>206,41</w:t>
            </w:r>
          </w:p>
        </w:tc>
        <w:tc>
          <w:tcPr>
            <w:tcW w:w="1287" w:type="dxa"/>
            <w:vAlign w:val="center"/>
          </w:tcPr>
          <w:p w14:paraId="0772F1F6" w14:textId="2D373D04" w:rsidR="00420ED6" w:rsidRPr="00325E25" w:rsidRDefault="00420ED6" w:rsidP="00980451">
            <w:pPr>
              <w:spacing w:before="60" w:after="60"/>
              <w:jc w:val="center"/>
              <w:cnfStyle w:val="000000000000" w:firstRow="0" w:lastRow="0" w:firstColumn="0" w:lastColumn="0" w:oddVBand="0" w:evenVBand="0" w:oddHBand="0" w:evenHBand="0" w:firstRowFirstColumn="0" w:firstRowLastColumn="0" w:lastRowFirstColumn="0" w:lastRowLastColumn="0"/>
              <w:rPr>
                <w:rStyle w:val="Tytuksiki"/>
              </w:rPr>
            </w:pPr>
            <w:r w:rsidRPr="00325E25">
              <w:rPr>
                <w:rStyle w:val="Tytuksiki"/>
              </w:rPr>
              <w:t>0,</w:t>
            </w:r>
            <w:r>
              <w:rPr>
                <w:rStyle w:val="Tytuksiki"/>
              </w:rPr>
              <w:t>064</w:t>
            </w:r>
          </w:p>
        </w:tc>
        <w:tc>
          <w:tcPr>
            <w:tcW w:w="1272" w:type="dxa"/>
            <w:vAlign w:val="center"/>
          </w:tcPr>
          <w:p w14:paraId="5FB93046" w14:textId="256921AC" w:rsidR="00420ED6" w:rsidRPr="00C00C28" w:rsidRDefault="00420ED6" w:rsidP="00980451">
            <w:pPr>
              <w:spacing w:before="60" w:after="60"/>
              <w:jc w:val="center"/>
              <w:cnfStyle w:val="000000000000" w:firstRow="0" w:lastRow="0" w:firstColumn="0" w:lastColumn="0" w:oddVBand="0" w:evenVBand="0" w:oddHBand="0" w:evenHBand="0" w:firstRowFirstColumn="0" w:firstRowLastColumn="0" w:lastRowFirstColumn="0" w:lastRowLastColumn="0"/>
              <w:rPr>
                <w:rStyle w:val="Tytuksiki"/>
              </w:rPr>
            </w:pPr>
            <w:r w:rsidRPr="00C00C28">
              <w:rPr>
                <w:rStyle w:val="Tytuksiki"/>
              </w:rPr>
              <w:t>0,</w:t>
            </w:r>
            <w:r>
              <w:rPr>
                <w:rStyle w:val="Tytuksiki"/>
              </w:rPr>
              <w:t>05</w:t>
            </w:r>
            <w:r w:rsidRPr="00C00C28">
              <w:rPr>
                <w:rStyle w:val="Tytuksiki"/>
              </w:rPr>
              <w:t>5</w:t>
            </w:r>
          </w:p>
        </w:tc>
        <w:tc>
          <w:tcPr>
            <w:tcW w:w="1499" w:type="dxa"/>
            <w:vAlign w:val="center"/>
          </w:tcPr>
          <w:p w14:paraId="5E7DD953" w14:textId="5FE5D2B4" w:rsidR="00420ED6" w:rsidRPr="00C00C28" w:rsidRDefault="00420ED6" w:rsidP="00980451">
            <w:pPr>
              <w:spacing w:before="60" w:after="60"/>
              <w:jc w:val="center"/>
              <w:cnfStyle w:val="000000000000" w:firstRow="0" w:lastRow="0" w:firstColumn="0" w:lastColumn="0" w:oddVBand="0" w:evenVBand="0" w:oddHBand="0" w:evenHBand="0" w:firstRowFirstColumn="0" w:firstRowLastColumn="0" w:lastRowFirstColumn="0" w:lastRowLastColumn="0"/>
              <w:rPr>
                <w:rStyle w:val="Tytuksiki"/>
                <w:b/>
                <w:bCs w:val="0"/>
              </w:rPr>
            </w:pPr>
            <w:r>
              <w:rPr>
                <w:rStyle w:val="Tytuksiki"/>
                <w:b/>
                <w:bCs w:val="0"/>
              </w:rPr>
              <w:t>9,6</w:t>
            </w:r>
            <w:r w:rsidRPr="00C00C28">
              <w:rPr>
                <w:rStyle w:val="Tytuksiki"/>
                <w:b/>
                <w:bCs w:val="0"/>
              </w:rPr>
              <w:t xml:space="preserve"> l/s</w:t>
            </w:r>
          </w:p>
          <w:p w14:paraId="1D073493" w14:textId="3B8423A4" w:rsidR="00420ED6" w:rsidRPr="00A8042A" w:rsidRDefault="00420ED6" w:rsidP="00980451">
            <w:pPr>
              <w:spacing w:before="60" w:after="60"/>
              <w:jc w:val="center"/>
              <w:cnfStyle w:val="000000000000" w:firstRow="0" w:lastRow="0" w:firstColumn="0" w:lastColumn="0" w:oddVBand="0" w:evenVBand="0" w:oddHBand="0" w:evenHBand="0" w:firstRowFirstColumn="0" w:firstRowLastColumn="0" w:lastRowFirstColumn="0" w:lastRowLastColumn="0"/>
              <w:rPr>
                <w:rStyle w:val="Tytuksiki"/>
                <w:color w:val="FF0000"/>
              </w:rPr>
            </w:pPr>
            <w:r w:rsidRPr="00C00C28">
              <w:rPr>
                <w:rStyle w:val="Tytuksiki"/>
                <w:b/>
                <w:bCs w:val="0"/>
              </w:rPr>
              <w:t>(0,0</w:t>
            </w:r>
            <w:r w:rsidR="001D1D34">
              <w:rPr>
                <w:rStyle w:val="Tytuksiki"/>
                <w:b/>
                <w:bCs w:val="0"/>
              </w:rPr>
              <w:t>0</w:t>
            </w:r>
            <w:r>
              <w:rPr>
                <w:rStyle w:val="Tytuksiki"/>
                <w:b/>
                <w:bCs w:val="0"/>
              </w:rPr>
              <w:t>96</w:t>
            </w:r>
            <w:r w:rsidRPr="00C00C28">
              <w:rPr>
                <w:rStyle w:val="Tytuksiki"/>
                <w:b/>
                <w:bCs w:val="0"/>
              </w:rPr>
              <w:t xml:space="preserve"> m</w:t>
            </w:r>
            <w:r w:rsidRPr="00420ED6">
              <w:rPr>
                <w:rStyle w:val="Tytuksiki"/>
                <w:b/>
                <w:bCs w:val="0"/>
                <w:vertAlign w:val="superscript"/>
              </w:rPr>
              <w:t>3</w:t>
            </w:r>
            <w:r w:rsidRPr="00C00C28">
              <w:rPr>
                <w:rStyle w:val="Tytuksiki"/>
                <w:b/>
                <w:bCs w:val="0"/>
              </w:rPr>
              <w:t>/s)</w:t>
            </w:r>
          </w:p>
        </w:tc>
        <w:tc>
          <w:tcPr>
            <w:tcW w:w="1069" w:type="dxa"/>
            <w:vAlign w:val="center"/>
          </w:tcPr>
          <w:p w14:paraId="3878A2B3" w14:textId="2D2EB841" w:rsidR="00420ED6" w:rsidRPr="00651FF2" w:rsidRDefault="00420ED6" w:rsidP="00980451">
            <w:pPr>
              <w:spacing w:before="60" w:after="60"/>
              <w:jc w:val="center"/>
              <w:cnfStyle w:val="000000000000" w:firstRow="0" w:lastRow="0" w:firstColumn="0" w:lastColumn="0" w:oddVBand="0" w:evenVBand="0" w:oddHBand="0" w:evenHBand="0" w:firstRowFirstColumn="0" w:firstRowLastColumn="0" w:lastRowFirstColumn="0" w:lastRowLastColumn="0"/>
              <w:rPr>
                <w:rStyle w:val="Tytuksiki"/>
              </w:rPr>
            </w:pPr>
            <w:r>
              <w:rPr>
                <w:rStyle w:val="Tytuksiki"/>
              </w:rPr>
              <w:t>1706/1</w:t>
            </w:r>
          </w:p>
        </w:tc>
      </w:tr>
    </w:tbl>
    <w:p w14:paraId="3048914F" w14:textId="77777777" w:rsidR="00420ED6" w:rsidRPr="00420ED6" w:rsidRDefault="00420ED6" w:rsidP="00420ED6">
      <w:pPr>
        <w:spacing w:after="120" w:line="288" w:lineRule="auto"/>
        <w:jc w:val="both"/>
        <w:rPr>
          <w:b w:val="0"/>
          <w:sz w:val="22"/>
          <w:szCs w:val="22"/>
        </w:rPr>
      </w:pPr>
    </w:p>
    <w:p w14:paraId="46BA3025" w14:textId="77777777" w:rsidR="00420ED6" w:rsidRDefault="00B84D52" w:rsidP="00C21F92">
      <w:pPr>
        <w:pStyle w:val="Akapitzlist"/>
        <w:numPr>
          <w:ilvl w:val="2"/>
          <w:numId w:val="29"/>
        </w:numPr>
        <w:tabs>
          <w:tab w:val="clear" w:pos="2160"/>
          <w:tab w:val="num" w:pos="993"/>
        </w:tabs>
        <w:spacing w:before="240" w:after="240"/>
        <w:ind w:left="567" w:hanging="425"/>
        <w:contextualSpacing w:val="0"/>
        <w:jc w:val="both"/>
        <w:rPr>
          <w:b w:val="0"/>
          <w:sz w:val="22"/>
          <w:szCs w:val="22"/>
        </w:rPr>
      </w:pPr>
      <w:r w:rsidRPr="00420ED6">
        <w:rPr>
          <w:b w:val="0"/>
          <w:sz w:val="22"/>
          <w:szCs w:val="22"/>
        </w:rPr>
        <w:t>Usługę wodną</w:t>
      </w:r>
      <w:r w:rsidR="00420ED6" w:rsidRPr="00420ED6">
        <w:rPr>
          <w:b w:val="0"/>
          <w:sz w:val="22"/>
          <w:szCs w:val="22"/>
        </w:rPr>
        <w:t xml:space="preserve"> – polegającą na odprowadzeniu wód opadowych i roztopowych do zbiornika wylotem jak wyżej</w:t>
      </w:r>
      <w:r w:rsidR="00420ED6">
        <w:rPr>
          <w:b w:val="0"/>
          <w:sz w:val="22"/>
          <w:szCs w:val="22"/>
        </w:rPr>
        <w:t>:</w:t>
      </w:r>
    </w:p>
    <w:p w14:paraId="2D9469AB" w14:textId="43AC13E5" w:rsidR="00420ED6" w:rsidRDefault="00420ED6" w:rsidP="008B7663">
      <w:pPr>
        <w:pStyle w:val="Akapitzlist"/>
        <w:numPr>
          <w:ilvl w:val="0"/>
          <w:numId w:val="51"/>
        </w:numPr>
        <w:spacing w:before="240" w:after="120"/>
        <w:ind w:left="1349" w:hanging="357"/>
        <w:contextualSpacing w:val="0"/>
        <w:jc w:val="both"/>
        <w:rPr>
          <w:b w:val="0"/>
          <w:sz w:val="22"/>
          <w:szCs w:val="22"/>
        </w:rPr>
      </w:pPr>
      <w:r>
        <w:rPr>
          <w:b w:val="0"/>
          <w:sz w:val="22"/>
          <w:szCs w:val="22"/>
        </w:rPr>
        <w:t>Przepływ sekundowy m</w:t>
      </w:r>
      <w:r w:rsidRPr="00420ED6">
        <w:rPr>
          <w:b w:val="0"/>
          <w:sz w:val="22"/>
          <w:szCs w:val="22"/>
          <w:vertAlign w:val="superscript"/>
        </w:rPr>
        <w:t>3</w:t>
      </w:r>
      <w:r>
        <w:rPr>
          <w:b w:val="0"/>
          <w:sz w:val="22"/>
          <w:szCs w:val="22"/>
        </w:rPr>
        <w:t xml:space="preserve">/s = </w:t>
      </w:r>
      <w:r w:rsidRPr="008B7663">
        <w:rPr>
          <w:bCs/>
          <w:sz w:val="22"/>
          <w:szCs w:val="22"/>
        </w:rPr>
        <w:t>0,</w:t>
      </w:r>
      <w:r w:rsidR="001D1D34">
        <w:rPr>
          <w:bCs/>
          <w:sz w:val="22"/>
          <w:szCs w:val="22"/>
        </w:rPr>
        <w:t>0</w:t>
      </w:r>
      <w:r w:rsidRPr="008B7663">
        <w:rPr>
          <w:bCs/>
          <w:sz w:val="22"/>
          <w:szCs w:val="22"/>
        </w:rPr>
        <w:t>096</w:t>
      </w:r>
    </w:p>
    <w:p w14:paraId="27685B29" w14:textId="3C7CBD60" w:rsidR="00420ED6" w:rsidRPr="00420ED6" w:rsidRDefault="00420ED6" w:rsidP="008B7663">
      <w:pPr>
        <w:pStyle w:val="Akapitzlist"/>
        <w:numPr>
          <w:ilvl w:val="0"/>
          <w:numId w:val="51"/>
        </w:numPr>
        <w:spacing w:before="120" w:after="240"/>
        <w:ind w:left="1349" w:hanging="357"/>
        <w:contextualSpacing w:val="0"/>
        <w:jc w:val="both"/>
        <w:rPr>
          <w:b w:val="0"/>
          <w:sz w:val="22"/>
          <w:szCs w:val="22"/>
        </w:rPr>
      </w:pPr>
      <w:r>
        <w:rPr>
          <w:b w:val="0"/>
          <w:sz w:val="22"/>
          <w:szCs w:val="22"/>
        </w:rPr>
        <w:t xml:space="preserve">Średniorocznej ilości odprowadzanej wody </w:t>
      </w:r>
      <w:r w:rsidR="008B7663">
        <w:rPr>
          <w:b w:val="0"/>
          <w:sz w:val="22"/>
          <w:szCs w:val="22"/>
        </w:rPr>
        <w:t>[m</w:t>
      </w:r>
      <w:r w:rsidR="008B7663" w:rsidRPr="008B7663">
        <w:rPr>
          <w:b w:val="0"/>
          <w:sz w:val="22"/>
          <w:szCs w:val="22"/>
          <w:vertAlign w:val="superscript"/>
        </w:rPr>
        <w:t>3</w:t>
      </w:r>
      <w:r w:rsidR="008B7663">
        <w:rPr>
          <w:b w:val="0"/>
          <w:sz w:val="22"/>
          <w:szCs w:val="22"/>
        </w:rPr>
        <w:t xml:space="preserve">/rok] = </w:t>
      </w:r>
      <w:r w:rsidR="008B7663" w:rsidRPr="008B7663">
        <w:rPr>
          <w:bCs/>
          <w:sz w:val="22"/>
          <w:szCs w:val="22"/>
        </w:rPr>
        <w:t>472,5</w:t>
      </w:r>
    </w:p>
    <w:bookmarkEnd w:id="3"/>
    <w:p w14:paraId="3FE1B5D6" w14:textId="77777777" w:rsidR="00ED2AF7" w:rsidRPr="0061400D" w:rsidRDefault="00ED2AF7" w:rsidP="00D50B7F">
      <w:pPr>
        <w:spacing w:before="240"/>
        <w:jc w:val="both"/>
        <w:rPr>
          <w:color w:val="1F497D" w:themeColor="text2"/>
          <w:sz w:val="22"/>
          <w:szCs w:val="22"/>
        </w:rPr>
      </w:pPr>
      <w:r w:rsidRPr="00A362DB">
        <w:rPr>
          <w:sz w:val="22"/>
          <w:szCs w:val="22"/>
        </w:rPr>
        <w:t>2.b.   Cel i zakres planowanych do wykonania urządzeń wodnych</w:t>
      </w:r>
    </w:p>
    <w:p w14:paraId="5109AED4" w14:textId="77777777" w:rsidR="00ED2AF7" w:rsidRPr="0061400D" w:rsidRDefault="00ED2AF7" w:rsidP="00ED2AF7">
      <w:pPr>
        <w:jc w:val="both"/>
        <w:rPr>
          <w:color w:val="1F497D" w:themeColor="text2"/>
          <w:sz w:val="22"/>
          <w:szCs w:val="22"/>
        </w:rPr>
      </w:pPr>
    </w:p>
    <w:p w14:paraId="31D4A0A3" w14:textId="2C84870F" w:rsidR="00FA260F" w:rsidRDefault="00801F76" w:rsidP="00801F76">
      <w:pPr>
        <w:spacing w:after="120" w:line="288" w:lineRule="auto"/>
        <w:ind w:firstLine="709"/>
        <w:jc w:val="both"/>
        <w:rPr>
          <w:b w:val="0"/>
          <w:sz w:val="22"/>
          <w:szCs w:val="22"/>
        </w:rPr>
      </w:pPr>
      <w:r w:rsidRPr="00BD0679">
        <w:rPr>
          <w:b w:val="0"/>
          <w:sz w:val="22"/>
          <w:szCs w:val="22"/>
        </w:rPr>
        <w:t xml:space="preserve">Celem planowanych do wykonania urządzeń wodnych (jako obiektów służących do ujmowania wód powierzchniowych) jest odprowadzenie wód deszczowych i roztopowych z </w:t>
      </w:r>
      <w:r w:rsidR="00FA260F">
        <w:rPr>
          <w:b w:val="0"/>
          <w:sz w:val="22"/>
          <w:szCs w:val="22"/>
        </w:rPr>
        <w:t xml:space="preserve">projektowanej </w:t>
      </w:r>
      <w:r w:rsidR="008B7663">
        <w:rPr>
          <w:b w:val="0"/>
          <w:sz w:val="22"/>
          <w:szCs w:val="22"/>
        </w:rPr>
        <w:t xml:space="preserve">parkingu </w:t>
      </w:r>
      <w:r w:rsidRPr="00BD0679">
        <w:rPr>
          <w:b w:val="0"/>
          <w:sz w:val="22"/>
          <w:szCs w:val="22"/>
        </w:rPr>
        <w:t>do ziemi</w:t>
      </w:r>
      <w:r>
        <w:rPr>
          <w:b w:val="0"/>
          <w:sz w:val="22"/>
          <w:szCs w:val="22"/>
        </w:rPr>
        <w:t xml:space="preserve"> i wód</w:t>
      </w:r>
      <w:r w:rsidRPr="00BD0679">
        <w:rPr>
          <w:b w:val="0"/>
          <w:sz w:val="22"/>
          <w:szCs w:val="22"/>
        </w:rPr>
        <w:t>, bez dopuszczenia do spływu wód na sąsiednie, prywatne posesje. Ma to zapobiec potencjalnym zmianom stosunków wodnych spowodowanych naturalnym zaniżeniem pr</w:t>
      </w:r>
      <w:r w:rsidR="00FA260F">
        <w:rPr>
          <w:b w:val="0"/>
          <w:sz w:val="22"/>
          <w:szCs w:val="22"/>
        </w:rPr>
        <w:t>zyległych</w:t>
      </w:r>
      <w:r w:rsidRPr="00BD0679">
        <w:rPr>
          <w:b w:val="0"/>
          <w:sz w:val="22"/>
          <w:szCs w:val="22"/>
        </w:rPr>
        <w:t xml:space="preserve"> posesji w stosunku do poziomu drogi</w:t>
      </w:r>
      <w:r w:rsidR="00FA260F">
        <w:rPr>
          <w:b w:val="0"/>
          <w:sz w:val="22"/>
          <w:szCs w:val="22"/>
        </w:rPr>
        <w:t>.</w:t>
      </w:r>
    </w:p>
    <w:p w14:paraId="6E8D9DBE" w14:textId="761A8BF5" w:rsidR="008B7663" w:rsidRDefault="00801F76" w:rsidP="00801F76">
      <w:pPr>
        <w:pStyle w:val="Bezodstpw"/>
        <w:spacing w:before="120" w:after="120" w:line="276" w:lineRule="auto"/>
        <w:ind w:firstLine="709"/>
        <w:jc w:val="both"/>
      </w:pPr>
      <w:r w:rsidRPr="00A362DB">
        <w:t xml:space="preserve">Ma temu służyć </w:t>
      </w:r>
      <w:r w:rsidR="00FA260F">
        <w:t>b</w:t>
      </w:r>
      <w:r w:rsidRPr="00A362DB">
        <w:t xml:space="preserve">udowa </w:t>
      </w:r>
      <w:r w:rsidR="00FA260F">
        <w:t xml:space="preserve">kolektora </w:t>
      </w:r>
      <w:r w:rsidR="008B7663">
        <w:t>deszczowego – odpływu o śr</w:t>
      </w:r>
      <w:r w:rsidR="008B7663" w:rsidRPr="00A362DB">
        <w:t xml:space="preserve">ednicy </w:t>
      </w:r>
      <w:r w:rsidR="008B7663">
        <w:sym w:font="Symbol" w:char="F0C6"/>
      </w:r>
      <w:r w:rsidR="008B7663">
        <w:t>200 z projektowanej studzienki ściekowej z umocnionym wylotem do istniejącego zbiornika odparowującego.</w:t>
      </w:r>
    </w:p>
    <w:p w14:paraId="42536667" w14:textId="77777777" w:rsidR="00801F76" w:rsidRPr="000E02AF" w:rsidRDefault="00801F76" w:rsidP="00801F76">
      <w:pPr>
        <w:pStyle w:val="Bezodstpw"/>
        <w:spacing w:before="120" w:after="120" w:line="276" w:lineRule="auto"/>
        <w:ind w:firstLine="567"/>
        <w:jc w:val="both"/>
        <w:rPr>
          <w:rFonts w:cs="Arial"/>
          <w:lang w:eastAsia="pl-PL"/>
        </w:rPr>
      </w:pPr>
      <w:r w:rsidRPr="000E02AF">
        <w:rPr>
          <w:rFonts w:cs="Arial"/>
          <w:lang w:eastAsia="pl-PL"/>
        </w:rPr>
        <w:t xml:space="preserve">Wg danych literaturowych – „Wytycznych prognozowania stężenia zawiesin ogólnych </w:t>
      </w:r>
      <w:r w:rsidRPr="000E02AF">
        <w:rPr>
          <w:rFonts w:cs="Arial"/>
          <w:lang w:eastAsia="pl-PL"/>
        </w:rPr>
        <w:br/>
        <w:t>i węglowodorów ropopochodnych z ściekach z dróg krajowych” opracowanych na zlecenie Generalnej Dyrekcji Dróg i Autostrad przez Biuro Ekspertyz i Projektów Budownictwa Komunikacyjnego „EKKOM” Sp. z o.o. w Krakowie, jakość wód opadowych we wskaźniku zawiesina ogólna dla dróg o natężeniu ruchu 1</w:t>
      </w:r>
      <w:r>
        <w:rPr>
          <w:rFonts w:cs="Arial"/>
          <w:lang w:eastAsia="pl-PL"/>
        </w:rPr>
        <w:t>0</w:t>
      </w:r>
      <w:r w:rsidRPr="000E02AF">
        <w:rPr>
          <w:rFonts w:cs="Arial"/>
          <w:lang w:eastAsia="pl-PL"/>
        </w:rPr>
        <w:t xml:space="preserve">000poj./dobę wynosi 28mg/l, czyli znacznie poniżej wartości dopuszczalnej wynoszącej 100mg/l. Stężenia węglowodorów ropopochodnych w wodach opadowych spływających z </w:t>
      </w:r>
      <w:r>
        <w:rPr>
          <w:rFonts w:cs="Arial"/>
          <w:lang w:eastAsia="pl-PL"/>
        </w:rPr>
        <w:t xml:space="preserve">przedmiotowej </w:t>
      </w:r>
      <w:r w:rsidRPr="000E02AF">
        <w:rPr>
          <w:rFonts w:cs="Arial"/>
          <w:lang w:eastAsia="pl-PL"/>
        </w:rPr>
        <w:t xml:space="preserve">drogi o natężeniu ruchu </w:t>
      </w:r>
      <w:r>
        <w:rPr>
          <w:rFonts w:cs="Arial"/>
          <w:lang w:eastAsia="pl-PL"/>
        </w:rPr>
        <w:t xml:space="preserve">poniżej podanej wyżej wartości </w:t>
      </w:r>
      <w:r w:rsidRPr="000E02AF">
        <w:rPr>
          <w:rFonts w:cs="Arial"/>
          <w:lang w:eastAsia="pl-PL"/>
        </w:rPr>
        <w:t xml:space="preserve">pozostają poniżej granicy oznaczalności wynoszącej 0,05mg/l oraz znacznie poniżej wartości dopuszczalnej wynoszącej 15mg/l określonej </w:t>
      </w:r>
      <w:r w:rsidRPr="000E02AF">
        <w:rPr>
          <w:rFonts w:cs="Arial"/>
        </w:rPr>
        <w:t>w Rozporządzeniu Ministra Środowiska</w:t>
      </w:r>
      <w:r w:rsidRPr="000E02AF">
        <w:rPr>
          <w:rFonts w:cs="Arial"/>
          <w:color w:val="000000"/>
          <w:sz w:val="15"/>
          <w:szCs w:val="15"/>
          <w:shd w:val="clear" w:color="auto" w:fill="FFFFFF"/>
        </w:rPr>
        <w:t xml:space="preserve"> </w:t>
      </w:r>
      <w:r w:rsidRPr="000E02AF">
        <w:rPr>
          <w:rFonts w:cs="Arial"/>
        </w:rPr>
        <w:t>z dnia 18 listopada 2014 r. w sprawie warunków, jakie należy spełnić przy wprowadzaniu ścieków do wód lub do ziemi, oraz w sprawie substancji szczególnie szkodliwych dla środowiska wodnego (Dz.U. 201</w:t>
      </w:r>
      <w:r>
        <w:rPr>
          <w:rFonts w:cs="Arial"/>
        </w:rPr>
        <w:t>9</w:t>
      </w:r>
      <w:r w:rsidRPr="000E02AF">
        <w:rPr>
          <w:rFonts w:cs="Arial"/>
        </w:rPr>
        <w:t xml:space="preserve"> poz. 1</w:t>
      </w:r>
      <w:r>
        <w:rPr>
          <w:rFonts w:cs="Arial"/>
        </w:rPr>
        <w:t>311</w:t>
      </w:r>
      <w:r w:rsidRPr="000E02AF">
        <w:rPr>
          <w:rFonts w:cs="Arial"/>
        </w:rPr>
        <w:t xml:space="preserve">).  </w:t>
      </w:r>
    </w:p>
    <w:p w14:paraId="17F268AC" w14:textId="068ACBD1" w:rsidR="00ED2AF7" w:rsidRDefault="00ED2AF7" w:rsidP="00F00A15">
      <w:pPr>
        <w:spacing w:line="288" w:lineRule="auto"/>
        <w:ind w:firstLine="709"/>
        <w:jc w:val="both"/>
        <w:rPr>
          <w:sz w:val="22"/>
          <w:szCs w:val="22"/>
        </w:rPr>
      </w:pPr>
    </w:p>
    <w:p w14:paraId="49A64448" w14:textId="77777777" w:rsidR="00ED2AF7" w:rsidRDefault="00ED2AF7" w:rsidP="00ED2AF7">
      <w:pPr>
        <w:jc w:val="both"/>
        <w:rPr>
          <w:sz w:val="22"/>
          <w:szCs w:val="22"/>
        </w:rPr>
      </w:pPr>
      <w:r>
        <w:rPr>
          <w:sz w:val="22"/>
          <w:szCs w:val="22"/>
        </w:rPr>
        <w:lastRenderedPageBreak/>
        <w:t>2.c</w:t>
      </w:r>
      <w:r w:rsidRPr="00244AB0">
        <w:rPr>
          <w:sz w:val="22"/>
          <w:szCs w:val="22"/>
        </w:rPr>
        <w:t xml:space="preserve">.   </w:t>
      </w:r>
      <w:r>
        <w:rPr>
          <w:sz w:val="22"/>
          <w:szCs w:val="22"/>
        </w:rPr>
        <w:t>Rodzaj urządzeń pomiarowych oraz znaków żeglugowych</w:t>
      </w:r>
    </w:p>
    <w:p w14:paraId="0A966809" w14:textId="77777777" w:rsidR="00ED2AF7" w:rsidRDefault="00ED2AF7" w:rsidP="00ED2AF7">
      <w:pPr>
        <w:jc w:val="both"/>
        <w:rPr>
          <w:sz w:val="22"/>
          <w:szCs w:val="22"/>
        </w:rPr>
      </w:pPr>
    </w:p>
    <w:p w14:paraId="2BEB5EE9" w14:textId="2F1446DE" w:rsidR="00801F76" w:rsidRPr="00E97816" w:rsidRDefault="00801F76" w:rsidP="00801F76">
      <w:pPr>
        <w:spacing w:line="288" w:lineRule="auto"/>
        <w:ind w:firstLine="709"/>
        <w:jc w:val="both"/>
        <w:rPr>
          <w:b w:val="0"/>
          <w:sz w:val="22"/>
          <w:szCs w:val="22"/>
        </w:rPr>
      </w:pPr>
      <w:r w:rsidRPr="00E97816">
        <w:rPr>
          <w:b w:val="0"/>
          <w:sz w:val="22"/>
          <w:szCs w:val="22"/>
        </w:rPr>
        <w:t>Nie przewiduje się na przedmiotowych wylotach montowania urządzeń pomiarowych, gdyż nie ma takiej potrzeby wynikającej z ustawy Prawo wodne (Dz. U. z 20</w:t>
      </w:r>
      <w:r>
        <w:rPr>
          <w:b w:val="0"/>
          <w:sz w:val="22"/>
          <w:szCs w:val="22"/>
        </w:rPr>
        <w:t xml:space="preserve">21 </w:t>
      </w:r>
      <w:r w:rsidRPr="00E97816">
        <w:rPr>
          <w:b w:val="0"/>
          <w:sz w:val="22"/>
          <w:szCs w:val="22"/>
        </w:rPr>
        <w:t xml:space="preserve">r. poz. </w:t>
      </w:r>
      <w:r>
        <w:rPr>
          <w:b w:val="0"/>
          <w:sz w:val="22"/>
          <w:szCs w:val="22"/>
        </w:rPr>
        <w:t>2233</w:t>
      </w:r>
      <w:r w:rsidRPr="00E97816">
        <w:rPr>
          <w:b w:val="0"/>
          <w:sz w:val="22"/>
          <w:szCs w:val="22"/>
        </w:rPr>
        <w:t>).</w:t>
      </w:r>
    </w:p>
    <w:p w14:paraId="75F46BB0" w14:textId="77777777" w:rsidR="00ED2AF7" w:rsidRDefault="00ED2AF7" w:rsidP="00DE4D78">
      <w:pPr>
        <w:spacing w:after="120" w:line="276" w:lineRule="auto"/>
        <w:jc w:val="both"/>
        <w:rPr>
          <w:b w:val="0"/>
          <w:sz w:val="22"/>
          <w:szCs w:val="22"/>
        </w:rPr>
      </w:pPr>
    </w:p>
    <w:p w14:paraId="3CD436F9" w14:textId="77777777" w:rsidR="00ED2AF7" w:rsidRPr="00A57D64" w:rsidRDefault="00ED2AF7" w:rsidP="00ED2AF7">
      <w:pPr>
        <w:spacing w:after="120" w:line="312" w:lineRule="auto"/>
        <w:jc w:val="both"/>
        <w:rPr>
          <w:b w:val="0"/>
          <w:sz w:val="22"/>
          <w:szCs w:val="22"/>
        </w:rPr>
      </w:pPr>
      <w:r>
        <w:rPr>
          <w:sz w:val="22"/>
          <w:szCs w:val="22"/>
        </w:rPr>
        <w:t>2.d</w:t>
      </w:r>
      <w:r w:rsidRPr="00244AB0">
        <w:rPr>
          <w:sz w:val="22"/>
          <w:szCs w:val="22"/>
        </w:rPr>
        <w:t xml:space="preserve">.   </w:t>
      </w:r>
      <w:r>
        <w:rPr>
          <w:sz w:val="22"/>
          <w:szCs w:val="22"/>
        </w:rPr>
        <w:t>Rodzaj i zasięg oddziaływania zamierzonego korzystania z wód lub planowanych do wykonania urządzeń wodnych</w:t>
      </w:r>
    </w:p>
    <w:p w14:paraId="7F38CF58" w14:textId="77777777" w:rsidR="00DA21A9" w:rsidRDefault="00DA21A9" w:rsidP="00DA21A9">
      <w:pPr>
        <w:widowControl w:val="0"/>
        <w:spacing w:after="120" w:line="276" w:lineRule="auto"/>
        <w:ind w:firstLine="709"/>
        <w:jc w:val="both"/>
        <w:rPr>
          <w:b w:val="0"/>
          <w:sz w:val="22"/>
          <w:szCs w:val="22"/>
        </w:rPr>
      </w:pPr>
      <w:r>
        <w:rPr>
          <w:b w:val="0"/>
          <w:sz w:val="22"/>
          <w:szCs w:val="22"/>
        </w:rPr>
        <w:t>Regulacje prawne dotyczące odprowadzenia wód opadowych z działek niezabudowanych bezpośrednio do wód mogą wprowadzać ograniczenia lub zakazy ze względu na zanieczyszczenia związane z erozją gleby, osadami zanieczyszczeń i substancjami chemicznymi znajdującymi się na powierzchni terenu, lub objecie nieruchomości nakazem gromadzenia i retencji wód na terenie nieruchomości celem; ograniczenie ryzyka powodziowego, ochrona jakości wód i minimalizacja wpływu na zasoby wodne.</w:t>
      </w:r>
    </w:p>
    <w:p w14:paraId="6BB5EE9F" w14:textId="5ECA77DD" w:rsidR="00801F76" w:rsidRDefault="00801F76" w:rsidP="00801F76">
      <w:pPr>
        <w:spacing w:after="120" w:line="276" w:lineRule="auto"/>
        <w:ind w:firstLine="709"/>
        <w:jc w:val="both"/>
        <w:rPr>
          <w:rStyle w:val="Pogrubienie"/>
          <w:sz w:val="22"/>
          <w:szCs w:val="22"/>
        </w:rPr>
      </w:pPr>
      <w:r w:rsidRPr="00F8278B">
        <w:rPr>
          <w:b w:val="0"/>
          <w:sz w:val="22"/>
          <w:szCs w:val="22"/>
        </w:rPr>
        <w:t xml:space="preserve">Zgodnie z </w:t>
      </w:r>
      <w:r w:rsidR="00FA260F" w:rsidRPr="00E051B3">
        <w:rPr>
          <w:b w:val="0"/>
          <w:sz w:val="22"/>
          <w:szCs w:val="22"/>
        </w:rPr>
        <w:t>Rozporządzenie</w:t>
      </w:r>
      <w:r w:rsidR="00FA260F">
        <w:rPr>
          <w:b w:val="0"/>
          <w:sz w:val="22"/>
          <w:szCs w:val="22"/>
        </w:rPr>
        <w:t>m</w:t>
      </w:r>
      <w:r w:rsidR="00FA260F" w:rsidRPr="00E051B3">
        <w:rPr>
          <w:b w:val="0"/>
          <w:sz w:val="22"/>
          <w:szCs w:val="22"/>
        </w:rPr>
        <w:t xml:space="preserve"> Ministra Środowiska z 12 lipca 2019 r. </w:t>
      </w:r>
      <w:r w:rsidR="00FA260F" w:rsidRPr="00E051B3">
        <w:rPr>
          <w:b w:val="0"/>
          <w:bCs/>
          <w:color w:val="000000"/>
          <w:sz w:val="22"/>
          <w:szCs w:val="22"/>
          <w:shd w:val="clear" w:color="auto" w:fill="FFFFFF"/>
        </w:rPr>
        <w:t>w sprawie substancji szczególnie szkodliwych dla środowiska wodnego oraz warunków, jakie należy spełnić przy wprowadzaniu do wód lub do ziemi ścieków, a także przy odprowadzaniu wód opadowych lub roztopowych do wód lub do urządzeń wodnych</w:t>
      </w:r>
      <w:r w:rsidR="00FA260F">
        <w:rPr>
          <w:b w:val="0"/>
          <w:bCs/>
          <w:color w:val="000000"/>
          <w:sz w:val="22"/>
          <w:szCs w:val="22"/>
          <w:shd w:val="clear" w:color="auto" w:fill="FFFFFF"/>
        </w:rPr>
        <w:t xml:space="preserve"> (Dz.U. 2019 poz. 1311) </w:t>
      </w:r>
      <w:r>
        <w:rPr>
          <w:b w:val="0"/>
          <w:sz w:val="22"/>
          <w:szCs w:val="22"/>
        </w:rPr>
        <w:t xml:space="preserve">przedmiotowa droga </w:t>
      </w:r>
      <w:r w:rsidR="00293E9F">
        <w:rPr>
          <w:b w:val="0"/>
          <w:sz w:val="22"/>
          <w:szCs w:val="22"/>
        </w:rPr>
        <w:t xml:space="preserve">gminna nie </w:t>
      </w:r>
      <w:r>
        <w:rPr>
          <w:b w:val="0"/>
          <w:sz w:val="22"/>
          <w:szCs w:val="22"/>
        </w:rPr>
        <w:t xml:space="preserve">została zaliczona do </w:t>
      </w:r>
      <w:r w:rsidRPr="00DB58AC">
        <w:rPr>
          <w:b w:val="0"/>
          <w:sz w:val="22"/>
          <w:szCs w:val="22"/>
        </w:rPr>
        <w:t>rodzaj</w:t>
      </w:r>
      <w:r>
        <w:rPr>
          <w:b w:val="0"/>
          <w:sz w:val="22"/>
          <w:szCs w:val="22"/>
        </w:rPr>
        <w:t>u</w:t>
      </w:r>
      <w:r w:rsidRPr="00DB58AC">
        <w:rPr>
          <w:b w:val="0"/>
          <w:sz w:val="22"/>
          <w:szCs w:val="22"/>
        </w:rPr>
        <w:t xml:space="preserve"> dróg (krajowe, wojewódzkie, powiatowe klasy L), </w:t>
      </w:r>
      <w:r>
        <w:rPr>
          <w:b w:val="0"/>
          <w:sz w:val="22"/>
          <w:szCs w:val="22"/>
        </w:rPr>
        <w:t xml:space="preserve">dla których wymagane jest wstępne oczyszczanie wód przed wprowadzaniem do wód lub ziemi. </w:t>
      </w:r>
      <w:r>
        <w:rPr>
          <w:rStyle w:val="Pogrubienie"/>
          <w:sz w:val="22"/>
          <w:szCs w:val="22"/>
        </w:rPr>
        <w:t>Dla przedmiotowe</w:t>
      </w:r>
      <w:r w:rsidR="00525D09">
        <w:rPr>
          <w:rStyle w:val="Pogrubienie"/>
          <w:sz w:val="22"/>
          <w:szCs w:val="22"/>
        </w:rPr>
        <w:t>go parkingu i</w:t>
      </w:r>
      <w:r>
        <w:rPr>
          <w:rStyle w:val="Pogrubienie"/>
          <w:sz w:val="22"/>
          <w:szCs w:val="22"/>
        </w:rPr>
        <w:t xml:space="preserve"> drogi </w:t>
      </w:r>
      <w:r w:rsidR="00FA260F">
        <w:rPr>
          <w:rStyle w:val="Pogrubienie"/>
          <w:sz w:val="22"/>
          <w:szCs w:val="22"/>
        </w:rPr>
        <w:t xml:space="preserve">gminnej </w:t>
      </w:r>
      <w:r>
        <w:rPr>
          <w:rStyle w:val="Pogrubienie"/>
          <w:sz w:val="22"/>
          <w:szCs w:val="22"/>
        </w:rPr>
        <w:t>oczyszczenie będzie realizowane w osadnik</w:t>
      </w:r>
      <w:r w:rsidR="008B7663">
        <w:rPr>
          <w:rStyle w:val="Pogrubienie"/>
          <w:sz w:val="22"/>
          <w:szCs w:val="22"/>
        </w:rPr>
        <w:t>u</w:t>
      </w:r>
      <w:r>
        <w:rPr>
          <w:rStyle w:val="Pogrubienie"/>
          <w:sz w:val="22"/>
          <w:szCs w:val="22"/>
        </w:rPr>
        <w:t xml:space="preserve"> studzien</w:t>
      </w:r>
      <w:r w:rsidR="008B7663">
        <w:rPr>
          <w:rStyle w:val="Pogrubienie"/>
          <w:sz w:val="22"/>
          <w:szCs w:val="22"/>
        </w:rPr>
        <w:t>ki</w:t>
      </w:r>
      <w:r>
        <w:rPr>
          <w:rStyle w:val="Pogrubienie"/>
          <w:sz w:val="22"/>
          <w:szCs w:val="22"/>
        </w:rPr>
        <w:t xml:space="preserve"> ściekow</w:t>
      </w:r>
      <w:r w:rsidR="008B7663">
        <w:rPr>
          <w:rStyle w:val="Pogrubienie"/>
          <w:sz w:val="22"/>
          <w:szCs w:val="22"/>
        </w:rPr>
        <w:t>ej</w:t>
      </w:r>
      <w:r>
        <w:rPr>
          <w:rStyle w:val="Pogrubienie"/>
          <w:sz w:val="22"/>
          <w:szCs w:val="22"/>
        </w:rPr>
        <w:t>.</w:t>
      </w:r>
    </w:p>
    <w:p w14:paraId="01FFD938" w14:textId="77777777" w:rsidR="00DA21A9" w:rsidRPr="00C725C1" w:rsidRDefault="00DA21A9" w:rsidP="00DA21A9">
      <w:pPr>
        <w:spacing w:after="120" w:line="276" w:lineRule="auto"/>
        <w:ind w:firstLine="709"/>
        <w:jc w:val="both"/>
        <w:rPr>
          <w:b w:val="0"/>
          <w:sz w:val="22"/>
          <w:szCs w:val="22"/>
        </w:rPr>
      </w:pPr>
      <w:r w:rsidRPr="00C725C1">
        <w:rPr>
          <w:b w:val="0"/>
          <w:sz w:val="22"/>
          <w:szCs w:val="22"/>
        </w:rPr>
        <w:t>Zgodnie z załącznikiem graficznym – zasięg oddziaływania urządzeń wodnych, przewidywane wielkości wód opadowych zebranych z powierzchni z zakresie oddziaływania budowanego odwodnienia to: - w trakcie trwania deszczu nawalnego, 15 – minutowego (Wg PN-92/B-01707 i Rozporządzenie Ministra Środowiska z 08 07 2014) i przyjętego natężenia deszczu miarodajnego 174 l/s*ha:</w:t>
      </w:r>
    </w:p>
    <w:p w14:paraId="4F3CE254" w14:textId="77777777" w:rsidR="00DA21A9" w:rsidRDefault="00DA21A9" w:rsidP="00DA21A9">
      <w:pPr>
        <w:spacing w:after="120" w:line="360" w:lineRule="auto"/>
        <w:jc w:val="both"/>
        <w:rPr>
          <w:b w:val="0"/>
          <w:sz w:val="22"/>
          <w:szCs w:val="22"/>
          <w:u w:val="single"/>
        </w:rPr>
      </w:pPr>
      <w:r w:rsidRPr="00C725C1">
        <w:rPr>
          <w:b w:val="0"/>
          <w:sz w:val="22"/>
          <w:szCs w:val="22"/>
          <w:u w:val="single"/>
        </w:rPr>
        <w:t>Obliczenie z</w:t>
      </w:r>
      <w:r>
        <w:rPr>
          <w:b w:val="0"/>
          <w:sz w:val="22"/>
          <w:szCs w:val="22"/>
          <w:u w:val="single"/>
        </w:rPr>
        <w:t>lewni i objętości deszczu dla przedmiotowego wylotu:</w:t>
      </w:r>
    </w:p>
    <w:tbl>
      <w:tblPr>
        <w:tblW w:w="9488" w:type="dxa"/>
        <w:tblCellMar>
          <w:left w:w="70" w:type="dxa"/>
          <w:right w:w="70" w:type="dxa"/>
        </w:tblCellMar>
        <w:tblLook w:val="04A0" w:firstRow="1" w:lastRow="0" w:firstColumn="1" w:lastColumn="0" w:noHBand="0" w:noVBand="1"/>
      </w:tblPr>
      <w:tblGrid>
        <w:gridCol w:w="760"/>
        <w:gridCol w:w="2065"/>
        <w:gridCol w:w="1134"/>
        <w:gridCol w:w="851"/>
        <w:gridCol w:w="992"/>
        <w:gridCol w:w="1276"/>
        <w:gridCol w:w="1134"/>
        <w:gridCol w:w="1276"/>
      </w:tblGrid>
      <w:tr w:rsidR="00DA21A9" w:rsidRPr="00DA21A9" w14:paraId="481BB91B" w14:textId="77777777" w:rsidTr="00FE2081">
        <w:trPr>
          <w:trHeight w:val="330"/>
        </w:trPr>
        <w:tc>
          <w:tcPr>
            <w:tcW w:w="760" w:type="dxa"/>
            <w:tcBorders>
              <w:top w:val="single" w:sz="8" w:space="0" w:color="auto"/>
              <w:left w:val="single" w:sz="8" w:space="0" w:color="auto"/>
              <w:bottom w:val="nil"/>
              <w:right w:val="double" w:sz="6" w:space="0" w:color="000000"/>
            </w:tcBorders>
            <w:shd w:val="clear" w:color="C0C0C0" w:fill="FFFF00"/>
            <w:noWrap/>
            <w:vAlign w:val="bottom"/>
            <w:hideMark/>
          </w:tcPr>
          <w:p w14:paraId="1419528B" w14:textId="77777777" w:rsidR="00DA21A9" w:rsidRPr="00DA21A9" w:rsidRDefault="00DA21A9" w:rsidP="00DA21A9">
            <w:pPr>
              <w:jc w:val="center"/>
              <w:rPr>
                <w:rFonts w:ascii="Arial Narrow" w:hAnsi="Arial Narrow" w:cs="Calibri"/>
                <w:bCs/>
                <w:sz w:val="16"/>
                <w:szCs w:val="16"/>
              </w:rPr>
            </w:pPr>
            <w:r w:rsidRPr="00DA21A9">
              <w:rPr>
                <w:rFonts w:ascii="Arial Narrow" w:hAnsi="Arial Narrow" w:cs="Calibri"/>
                <w:bCs/>
                <w:sz w:val="16"/>
                <w:szCs w:val="16"/>
              </w:rPr>
              <w:t>l.p.</w:t>
            </w:r>
          </w:p>
        </w:tc>
        <w:tc>
          <w:tcPr>
            <w:tcW w:w="2065" w:type="dxa"/>
            <w:tcBorders>
              <w:top w:val="single" w:sz="8" w:space="0" w:color="auto"/>
              <w:left w:val="nil"/>
              <w:bottom w:val="nil"/>
              <w:right w:val="double" w:sz="6" w:space="0" w:color="000000"/>
            </w:tcBorders>
            <w:shd w:val="clear" w:color="FFFFCC" w:fill="FFFF00"/>
            <w:noWrap/>
            <w:vAlign w:val="bottom"/>
            <w:hideMark/>
          </w:tcPr>
          <w:p w14:paraId="2A805C77" w14:textId="77777777" w:rsidR="00DA21A9" w:rsidRPr="00DA21A9" w:rsidRDefault="00DA21A9" w:rsidP="00DA21A9">
            <w:pPr>
              <w:jc w:val="center"/>
              <w:rPr>
                <w:rFonts w:ascii="Arial Narrow" w:hAnsi="Arial Narrow" w:cs="Calibri"/>
                <w:bCs/>
                <w:sz w:val="16"/>
                <w:szCs w:val="16"/>
              </w:rPr>
            </w:pPr>
            <w:r w:rsidRPr="00DA21A9">
              <w:rPr>
                <w:rFonts w:ascii="Arial Narrow" w:hAnsi="Arial Narrow" w:cs="Calibri"/>
                <w:bCs/>
                <w:sz w:val="16"/>
                <w:szCs w:val="16"/>
              </w:rPr>
              <w:t>rodz.</w:t>
            </w:r>
          </w:p>
        </w:tc>
        <w:tc>
          <w:tcPr>
            <w:tcW w:w="1134" w:type="dxa"/>
            <w:tcBorders>
              <w:top w:val="single" w:sz="8" w:space="0" w:color="auto"/>
              <w:left w:val="nil"/>
              <w:bottom w:val="single" w:sz="4" w:space="0" w:color="000000"/>
              <w:right w:val="double" w:sz="6" w:space="0" w:color="000000"/>
            </w:tcBorders>
            <w:shd w:val="clear" w:color="C0C0C0" w:fill="FFFF00"/>
            <w:noWrap/>
            <w:vAlign w:val="bottom"/>
            <w:hideMark/>
          </w:tcPr>
          <w:p w14:paraId="1967FD07" w14:textId="77777777" w:rsidR="00DA21A9" w:rsidRPr="00DA21A9" w:rsidRDefault="00DA21A9" w:rsidP="00DA21A9">
            <w:pPr>
              <w:jc w:val="center"/>
              <w:rPr>
                <w:rFonts w:ascii="Arial Narrow" w:hAnsi="Arial Narrow" w:cs="Calibri"/>
                <w:bCs/>
                <w:sz w:val="16"/>
                <w:szCs w:val="16"/>
              </w:rPr>
            </w:pPr>
            <w:r w:rsidRPr="00DA21A9">
              <w:rPr>
                <w:rFonts w:ascii="Arial Narrow" w:hAnsi="Arial Narrow" w:cs="Calibri"/>
                <w:bCs/>
                <w:sz w:val="16"/>
                <w:szCs w:val="16"/>
              </w:rPr>
              <w:t>pole zlewni</w:t>
            </w:r>
          </w:p>
        </w:tc>
        <w:tc>
          <w:tcPr>
            <w:tcW w:w="851" w:type="dxa"/>
            <w:tcBorders>
              <w:top w:val="single" w:sz="8" w:space="0" w:color="auto"/>
              <w:left w:val="nil"/>
              <w:bottom w:val="single" w:sz="4" w:space="0" w:color="000000"/>
              <w:right w:val="double" w:sz="6" w:space="0" w:color="000000"/>
            </w:tcBorders>
            <w:shd w:val="clear" w:color="FFFFCC" w:fill="FFFF00"/>
            <w:noWrap/>
            <w:vAlign w:val="bottom"/>
            <w:hideMark/>
          </w:tcPr>
          <w:p w14:paraId="4562A712" w14:textId="77777777" w:rsidR="00DA21A9" w:rsidRPr="00DA21A9" w:rsidRDefault="00DA21A9" w:rsidP="00DA21A9">
            <w:pPr>
              <w:jc w:val="center"/>
              <w:rPr>
                <w:rFonts w:ascii="Arial Narrow" w:hAnsi="Arial Narrow" w:cs="Calibri"/>
                <w:bCs/>
                <w:sz w:val="16"/>
                <w:szCs w:val="16"/>
              </w:rPr>
            </w:pPr>
            <w:proofErr w:type="spellStart"/>
            <w:r w:rsidRPr="00DA21A9">
              <w:rPr>
                <w:rFonts w:ascii="Arial Narrow" w:hAnsi="Arial Narrow" w:cs="Calibri"/>
                <w:bCs/>
                <w:sz w:val="16"/>
                <w:szCs w:val="16"/>
              </w:rPr>
              <w:t>wsp.</w:t>
            </w:r>
            <w:r w:rsidRPr="00DA21A9">
              <w:rPr>
                <w:rFonts w:ascii="GreekS" w:hAnsi="GreekS" w:cs="GreekS"/>
                <w:bCs/>
                <w:sz w:val="16"/>
                <w:szCs w:val="16"/>
              </w:rPr>
              <w:t>y</w:t>
            </w:r>
            <w:proofErr w:type="spellEnd"/>
          </w:p>
        </w:tc>
        <w:tc>
          <w:tcPr>
            <w:tcW w:w="992" w:type="dxa"/>
            <w:tcBorders>
              <w:top w:val="single" w:sz="8" w:space="0" w:color="auto"/>
              <w:left w:val="nil"/>
              <w:bottom w:val="single" w:sz="4" w:space="0" w:color="000000"/>
              <w:right w:val="double" w:sz="6" w:space="0" w:color="000000"/>
            </w:tcBorders>
            <w:shd w:val="clear" w:color="FFFFCC" w:fill="FFFF00"/>
            <w:noWrap/>
            <w:vAlign w:val="bottom"/>
            <w:hideMark/>
          </w:tcPr>
          <w:p w14:paraId="74B039D9" w14:textId="77777777" w:rsidR="00DA21A9" w:rsidRPr="00DA21A9" w:rsidRDefault="00DA21A9" w:rsidP="00DA21A9">
            <w:pPr>
              <w:jc w:val="center"/>
              <w:rPr>
                <w:rFonts w:ascii="Arial Narrow" w:hAnsi="Arial Narrow" w:cs="Calibri"/>
                <w:bCs/>
                <w:sz w:val="16"/>
                <w:szCs w:val="16"/>
              </w:rPr>
            </w:pPr>
            <w:r w:rsidRPr="00DA21A9">
              <w:rPr>
                <w:rFonts w:ascii="Arial Narrow" w:hAnsi="Arial Narrow" w:cs="Calibri"/>
                <w:bCs/>
                <w:sz w:val="16"/>
                <w:szCs w:val="16"/>
              </w:rPr>
              <w:t xml:space="preserve">Zlewnia </w:t>
            </w:r>
            <w:proofErr w:type="spellStart"/>
            <w:r w:rsidRPr="00DA21A9">
              <w:rPr>
                <w:rFonts w:ascii="Arial Narrow" w:hAnsi="Arial Narrow" w:cs="Calibri"/>
                <w:bCs/>
                <w:sz w:val="16"/>
                <w:szCs w:val="16"/>
              </w:rPr>
              <w:t>zred</w:t>
            </w:r>
            <w:proofErr w:type="spellEnd"/>
            <w:r w:rsidRPr="00DA21A9">
              <w:rPr>
                <w:rFonts w:ascii="Arial Narrow" w:hAnsi="Arial Narrow" w:cs="Calibri"/>
                <w:bCs/>
                <w:sz w:val="16"/>
                <w:szCs w:val="16"/>
              </w:rPr>
              <w:t>.</w:t>
            </w:r>
          </w:p>
        </w:tc>
        <w:tc>
          <w:tcPr>
            <w:tcW w:w="1276" w:type="dxa"/>
            <w:tcBorders>
              <w:top w:val="single" w:sz="8" w:space="0" w:color="auto"/>
              <w:left w:val="nil"/>
              <w:bottom w:val="single" w:sz="4" w:space="0" w:color="000000"/>
              <w:right w:val="double" w:sz="6" w:space="0" w:color="000000"/>
            </w:tcBorders>
            <w:shd w:val="clear" w:color="C0C0C0" w:fill="FFFF00"/>
            <w:noWrap/>
            <w:vAlign w:val="bottom"/>
            <w:hideMark/>
          </w:tcPr>
          <w:p w14:paraId="27A831A5" w14:textId="77777777" w:rsidR="00DA21A9" w:rsidRPr="00DA21A9" w:rsidRDefault="00DA21A9" w:rsidP="00DA21A9">
            <w:pPr>
              <w:jc w:val="center"/>
              <w:rPr>
                <w:rFonts w:ascii="Arial Narrow" w:hAnsi="Arial Narrow" w:cs="Calibri"/>
                <w:bCs/>
                <w:sz w:val="16"/>
                <w:szCs w:val="16"/>
              </w:rPr>
            </w:pPr>
            <w:proofErr w:type="spellStart"/>
            <w:r w:rsidRPr="00DA21A9">
              <w:rPr>
                <w:rFonts w:ascii="Arial Narrow" w:hAnsi="Arial Narrow" w:cs="Calibri"/>
                <w:bCs/>
                <w:sz w:val="16"/>
                <w:szCs w:val="16"/>
              </w:rPr>
              <w:t>j.natęż.deszcz</w:t>
            </w:r>
            <w:proofErr w:type="spellEnd"/>
          </w:p>
        </w:tc>
        <w:tc>
          <w:tcPr>
            <w:tcW w:w="1134" w:type="dxa"/>
            <w:tcBorders>
              <w:top w:val="single" w:sz="8" w:space="0" w:color="auto"/>
              <w:left w:val="nil"/>
              <w:bottom w:val="single" w:sz="4" w:space="0" w:color="000000"/>
              <w:right w:val="single" w:sz="4" w:space="0" w:color="000000"/>
            </w:tcBorders>
            <w:shd w:val="clear" w:color="FFFFCC" w:fill="FFFF00"/>
            <w:noWrap/>
            <w:vAlign w:val="bottom"/>
            <w:hideMark/>
          </w:tcPr>
          <w:p w14:paraId="7A854B7F" w14:textId="77777777" w:rsidR="00DA21A9" w:rsidRPr="00DA21A9" w:rsidRDefault="00DA21A9" w:rsidP="00DA21A9">
            <w:pPr>
              <w:jc w:val="center"/>
              <w:rPr>
                <w:rFonts w:ascii="Arial Narrow" w:hAnsi="Arial Narrow" w:cs="Calibri"/>
                <w:bCs/>
                <w:sz w:val="16"/>
                <w:szCs w:val="16"/>
              </w:rPr>
            </w:pPr>
            <w:proofErr w:type="spellStart"/>
            <w:r w:rsidRPr="00DA21A9">
              <w:rPr>
                <w:rFonts w:ascii="Arial Narrow" w:hAnsi="Arial Narrow" w:cs="Calibri"/>
                <w:bCs/>
                <w:sz w:val="16"/>
                <w:szCs w:val="16"/>
              </w:rPr>
              <w:t>q</w:t>
            </w:r>
            <w:r w:rsidRPr="00DA21A9">
              <w:rPr>
                <w:rFonts w:ascii="Arial Black" w:hAnsi="Arial Black" w:cs="Calibri"/>
                <w:b w:val="0"/>
                <w:sz w:val="16"/>
                <w:szCs w:val="16"/>
                <w:vertAlign w:val="subscript"/>
              </w:rPr>
              <w:t>d</w:t>
            </w:r>
            <w:proofErr w:type="spellEnd"/>
            <w:r w:rsidRPr="00DA21A9">
              <w:rPr>
                <w:rFonts w:ascii="Arial Narrow" w:hAnsi="Arial Narrow" w:cs="Calibri"/>
                <w:bCs/>
                <w:sz w:val="16"/>
                <w:szCs w:val="16"/>
              </w:rPr>
              <w:t>=J*A*</w:t>
            </w:r>
            <w:r w:rsidRPr="00DA21A9">
              <w:rPr>
                <w:rFonts w:ascii="GreekS" w:hAnsi="GreekS" w:cs="GreekS"/>
                <w:bCs/>
                <w:sz w:val="16"/>
                <w:szCs w:val="16"/>
              </w:rPr>
              <w:t>y/</w:t>
            </w:r>
            <w:r w:rsidRPr="00DA21A9">
              <w:rPr>
                <w:rFonts w:ascii="Arial Narrow" w:hAnsi="Arial Narrow" w:cs="Calibri"/>
                <w:bCs/>
                <w:sz w:val="16"/>
                <w:szCs w:val="16"/>
                <w:vertAlign w:val="subscript"/>
              </w:rPr>
              <w:t>10000</w:t>
            </w:r>
          </w:p>
        </w:tc>
        <w:tc>
          <w:tcPr>
            <w:tcW w:w="1276" w:type="dxa"/>
            <w:tcBorders>
              <w:top w:val="single" w:sz="8" w:space="0" w:color="auto"/>
              <w:left w:val="nil"/>
              <w:bottom w:val="single" w:sz="4" w:space="0" w:color="000000"/>
              <w:right w:val="single" w:sz="8" w:space="0" w:color="auto"/>
            </w:tcBorders>
            <w:shd w:val="clear" w:color="C0C0C0" w:fill="FFFF00"/>
            <w:noWrap/>
            <w:vAlign w:val="bottom"/>
            <w:hideMark/>
          </w:tcPr>
          <w:p w14:paraId="66AE4F0E" w14:textId="77777777" w:rsidR="00DA21A9" w:rsidRPr="00DA21A9" w:rsidRDefault="00DA21A9" w:rsidP="00DA21A9">
            <w:pPr>
              <w:jc w:val="center"/>
              <w:rPr>
                <w:rFonts w:ascii="Arial Narrow" w:hAnsi="Arial Narrow" w:cs="Calibri"/>
                <w:bCs/>
                <w:sz w:val="16"/>
                <w:szCs w:val="16"/>
              </w:rPr>
            </w:pPr>
            <w:r w:rsidRPr="00DA21A9">
              <w:rPr>
                <w:rFonts w:ascii="Arial Narrow" w:hAnsi="Arial Narrow" w:cs="Calibri"/>
                <w:bCs/>
                <w:sz w:val="16"/>
                <w:szCs w:val="16"/>
              </w:rPr>
              <w:t>V=q*15*60</w:t>
            </w:r>
          </w:p>
        </w:tc>
      </w:tr>
      <w:tr w:rsidR="00DA21A9" w:rsidRPr="00DA21A9" w14:paraId="7662B95A" w14:textId="77777777" w:rsidTr="00FE2081">
        <w:trPr>
          <w:trHeight w:val="345"/>
        </w:trPr>
        <w:tc>
          <w:tcPr>
            <w:tcW w:w="760" w:type="dxa"/>
            <w:tcBorders>
              <w:top w:val="nil"/>
              <w:left w:val="single" w:sz="8" w:space="0" w:color="auto"/>
              <w:bottom w:val="nil"/>
              <w:right w:val="double" w:sz="6" w:space="0" w:color="000000"/>
            </w:tcBorders>
            <w:shd w:val="clear" w:color="C0C0C0" w:fill="FFFF00"/>
            <w:noWrap/>
            <w:vAlign w:val="bottom"/>
            <w:hideMark/>
          </w:tcPr>
          <w:p w14:paraId="6A9925A9" w14:textId="77777777" w:rsidR="00DA21A9" w:rsidRPr="00DA21A9" w:rsidRDefault="00DA21A9" w:rsidP="00DA21A9">
            <w:pPr>
              <w:rPr>
                <w:rFonts w:ascii="Arial Narrow" w:hAnsi="Arial Narrow" w:cs="Calibri"/>
                <w:bCs/>
                <w:sz w:val="16"/>
                <w:szCs w:val="16"/>
              </w:rPr>
            </w:pPr>
            <w:r w:rsidRPr="00DA21A9">
              <w:rPr>
                <w:rFonts w:ascii="Arial Narrow" w:hAnsi="Arial Narrow" w:cs="Calibri"/>
                <w:bCs/>
                <w:sz w:val="16"/>
                <w:szCs w:val="16"/>
              </w:rPr>
              <w:t> </w:t>
            </w:r>
          </w:p>
        </w:tc>
        <w:tc>
          <w:tcPr>
            <w:tcW w:w="2065" w:type="dxa"/>
            <w:tcBorders>
              <w:top w:val="nil"/>
              <w:left w:val="nil"/>
              <w:bottom w:val="nil"/>
              <w:right w:val="double" w:sz="6" w:space="0" w:color="000000"/>
            </w:tcBorders>
            <w:shd w:val="clear" w:color="FFFFCC" w:fill="FFFF00"/>
            <w:noWrap/>
            <w:vAlign w:val="bottom"/>
            <w:hideMark/>
          </w:tcPr>
          <w:p w14:paraId="1046B0F8" w14:textId="77777777" w:rsidR="00DA21A9" w:rsidRPr="00DA21A9" w:rsidRDefault="00DA21A9" w:rsidP="00DA21A9">
            <w:pPr>
              <w:jc w:val="center"/>
              <w:rPr>
                <w:rFonts w:ascii="Arial Narrow" w:hAnsi="Arial Narrow" w:cs="Calibri"/>
                <w:bCs/>
                <w:sz w:val="16"/>
                <w:szCs w:val="16"/>
              </w:rPr>
            </w:pPr>
            <w:r w:rsidRPr="00DA21A9">
              <w:rPr>
                <w:rFonts w:ascii="Arial Narrow" w:hAnsi="Arial Narrow" w:cs="Calibri"/>
                <w:bCs/>
                <w:sz w:val="16"/>
                <w:szCs w:val="16"/>
              </w:rPr>
              <w:t>naw.</w:t>
            </w:r>
          </w:p>
        </w:tc>
        <w:tc>
          <w:tcPr>
            <w:tcW w:w="1134" w:type="dxa"/>
            <w:tcBorders>
              <w:top w:val="nil"/>
              <w:left w:val="nil"/>
              <w:bottom w:val="nil"/>
              <w:right w:val="double" w:sz="6" w:space="0" w:color="000000"/>
            </w:tcBorders>
            <w:shd w:val="clear" w:color="C0C0C0" w:fill="FFFF00"/>
            <w:noWrap/>
            <w:vAlign w:val="bottom"/>
            <w:hideMark/>
          </w:tcPr>
          <w:p w14:paraId="02FFD524" w14:textId="77777777" w:rsidR="00DA21A9" w:rsidRPr="00DA21A9" w:rsidRDefault="00DA21A9" w:rsidP="00DA21A9">
            <w:pPr>
              <w:jc w:val="center"/>
              <w:rPr>
                <w:rFonts w:ascii="Arial Narrow" w:hAnsi="Arial Narrow" w:cs="Calibri"/>
                <w:bCs/>
              </w:rPr>
            </w:pPr>
            <w:r w:rsidRPr="00DA21A9">
              <w:rPr>
                <w:rFonts w:ascii="Arial Narrow" w:hAnsi="Arial Narrow" w:cs="Calibri"/>
                <w:bCs/>
              </w:rPr>
              <w:t>A [m</w:t>
            </w:r>
            <w:r w:rsidRPr="00DA21A9">
              <w:rPr>
                <w:rFonts w:ascii="Arial Black" w:hAnsi="Arial Black" w:cs="Calibri"/>
                <w:b w:val="0"/>
                <w:vertAlign w:val="superscript"/>
              </w:rPr>
              <w:t>2</w:t>
            </w:r>
            <w:r w:rsidRPr="00DA21A9">
              <w:rPr>
                <w:rFonts w:ascii="Arial Narrow" w:hAnsi="Arial Narrow" w:cs="Calibri"/>
                <w:bCs/>
              </w:rPr>
              <w:t>]</w:t>
            </w:r>
          </w:p>
        </w:tc>
        <w:tc>
          <w:tcPr>
            <w:tcW w:w="851" w:type="dxa"/>
            <w:tcBorders>
              <w:top w:val="nil"/>
              <w:left w:val="nil"/>
              <w:bottom w:val="nil"/>
              <w:right w:val="double" w:sz="6" w:space="0" w:color="000000"/>
            </w:tcBorders>
            <w:shd w:val="clear" w:color="FFFFCC" w:fill="FFFF00"/>
            <w:noWrap/>
            <w:vAlign w:val="bottom"/>
            <w:hideMark/>
          </w:tcPr>
          <w:p w14:paraId="2BA07EA7" w14:textId="77777777" w:rsidR="00DA21A9" w:rsidRPr="00DA21A9" w:rsidRDefault="00DA21A9" w:rsidP="00DA21A9">
            <w:pPr>
              <w:jc w:val="center"/>
              <w:rPr>
                <w:rFonts w:ascii="Arial Narrow" w:hAnsi="Arial Narrow" w:cs="Calibri"/>
                <w:bCs/>
              </w:rPr>
            </w:pPr>
            <w:r w:rsidRPr="00DA21A9">
              <w:rPr>
                <w:rFonts w:ascii="Arial Narrow" w:hAnsi="Arial Narrow" w:cs="Calibri"/>
                <w:bCs/>
              </w:rPr>
              <w:t>[--]</w:t>
            </w:r>
          </w:p>
        </w:tc>
        <w:tc>
          <w:tcPr>
            <w:tcW w:w="992" w:type="dxa"/>
            <w:tcBorders>
              <w:top w:val="nil"/>
              <w:left w:val="nil"/>
              <w:bottom w:val="nil"/>
              <w:right w:val="double" w:sz="6" w:space="0" w:color="000000"/>
            </w:tcBorders>
            <w:shd w:val="clear" w:color="C0C0C0" w:fill="FFFF00"/>
            <w:noWrap/>
            <w:vAlign w:val="bottom"/>
            <w:hideMark/>
          </w:tcPr>
          <w:p w14:paraId="47278577" w14:textId="77777777" w:rsidR="00DA21A9" w:rsidRPr="00DA21A9" w:rsidRDefault="00DA21A9" w:rsidP="00DA21A9">
            <w:pPr>
              <w:jc w:val="center"/>
              <w:rPr>
                <w:rFonts w:ascii="Arial Narrow" w:hAnsi="Arial Narrow" w:cs="Calibri"/>
                <w:bCs/>
              </w:rPr>
            </w:pPr>
            <w:r w:rsidRPr="00DA21A9">
              <w:rPr>
                <w:rFonts w:ascii="Arial Narrow" w:hAnsi="Arial Narrow" w:cs="Calibri"/>
                <w:bCs/>
              </w:rPr>
              <w:t>A [m</w:t>
            </w:r>
            <w:r w:rsidRPr="00DA21A9">
              <w:rPr>
                <w:rFonts w:ascii="Arial Black" w:hAnsi="Arial Black" w:cs="Calibri"/>
                <w:b w:val="0"/>
                <w:vertAlign w:val="superscript"/>
              </w:rPr>
              <w:t>2</w:t>
            </w:r>
            <w:r w:rsidRPr="00DA21A9">
              <w:rPr>
                <w:rFonts w:ascii="Arial Narrow" w:hAnsi="Arial Narrow" w:cs="Calibri"/>
                <w:bCs/>
              </w:rPr>
              <w:t>]</w:t>
            </w:r>
          </w:p>
        </w:tc>
        <w:tc>
          <w:tcPr>
            <w:tcW w:w="1276" w:type="dxa"/>
            <w:tcBorders>
              <w:top w:val="nil"/>
              <w:left w:val="nil"/>
              <w:bottom w:val="nil"/>
              <w:right w:val="double" w:sz="6" w:space="0" w:color="000000"/>
            </w:tcBorders>
            <w:shd w:val="clear" w:color="C0C0C0" w:fill="FFFF00"/>
            <w:noWrap/>
            <w:vAlign w:val="bottom"/>
            <w:hideMark/>
          </w:tcPr>
          <w:p w14:paraId="52380AEF" w14:textId="77777777" w:rsidR="00DA21A9" w:rsidRPr="00DA21A9" w:rsidRDefault="00DA21A9" w:rsidP="00DA21A9">
            <w:pPr>
              <w:jc w:val="center"/>
              <w:rPr>
                <w:rFonts w:ascii="Arial Narrow" w:hAnsi="Arial Narrow" w:cs="Calibri"/>
                <w:bCs/>
                <w:sz w:val="16"/>
                <w:szCs w:val="16"/>
              </w:rPr>
            </w:pPr>
            <w:r w:rsidRPr="00DA21A9">
              <w:rPr>
                <w:rFonts w:ascii="Arial Narrow" w:hAnsi="Arial Narrow" w:cs="Calibri"/>
                <w:bCs/>
                <w:sz w:val="16"/>
                <w:szCs w:val="16"/>
              </w:rPr>
              <w:t>J[dm</w:t>
            </w:r>
            <w:r w:rsidRPr="00DA21A9">
              <w:rPr>
                <w:rFonts w:ascii="Arial Black" w:hAnsi="Arial Black" w:cs="Calibri"/>
                <w:b w:val="0"/>
                <w:sz w:val="16"/>
                <w:szCs w:val="16"/>
                <w:vertAlign w:val="superscript"/>
              </w:rPr>
              <w:t>3</w:t>
            </w:r>
            <w:r w:rsidRPr="00DA21A9">
              <w:rPr>
                <w:rFonts w:ascii="Arial Black" w:hAnsi="Arial Black" w:cs="Calibri"/>
                <w:b w:val="0"/>
                <w:sz w:val="16"/>
                <w:szCs w:val="16"/>
              </w:rPr>
              <w:t>/</w:t>
            </w:r>
            <w:r w:rsidRPr="00DA21A9">
              <w:rPr>
                <w:rFonts w:ascii="Arial CE" w:hAnsi="Arial CE" w:cs="Arial CE"/>
                <w:bCs/>
                <w:sz w:val="16"/>
                <w:szCs w:val="16"/>
              </w:rPr>
              <w:t>s*ha]</w:t>
            </w:r>
          </w:p>
        </w:tc>
        <w:tc>
          <w:tcPr>
            <w:tcW w:w="1134" w:type="dxa"/>
            <w:tcBorders>
              <w:top w:val="nil"/>
              <w:left w:val="nil"/>
              <w:bottom w:val="nil"/>
              <w:right w:val="single" w:sz="4" w:space="0" w:color="000000"/>
            </w:tcBorders>
            <w:shd w:val="clear" w:color="FFFFCC" w:fill="FFFF00"/>
            <w:noWrap/>
            <w:vAlign w:val="bottom"/>
            <w:hideMark/>
          </w:tcPr>
          <w:p w14:paraId="4B085175" w14:textId="77777777" w:rsidR="00DA21A9" w:rsidRPr="00DA21A9" w:rsidRDefault="00DA21A9" w:rsidP="00DA21A9">
            <w:pPr>
              <w:jc w:val="center"/>
              <w:rPr>
                <w:rFonts w:ascii="Arial Narrow" w:hAnsi="Arial Narrow" w:cs="Calibri"/>
                <w:bCs/>
              </w:rPr>
            </w:pPr>
            <w:proofErr w:type="spellStart"/>
            <w:r w:rsidRPr="00DA21A9">
              <w:rPr>
                <w:rFonts w:ascii="Arial Narrow" w:hAnsi="Arial Narrow" w:cs="Calibri"/>
                <w:bCs/>
              </w:rPr>
              <w:t>q</w:t>
            </w:r>
            <w:r w:rsidRPr="00DA21A9">
              <w:rPr>
                <w:rFonts w:ascii="Arial Black" w:hAnsi="Arial Black" w:cs="Calibri"/>
                <w:b w:val="0"/>
                <w:vertAlign w:val="subscript"/>
              </w:rPr>
              <w:t>d</w:t>
            </w:r>
            <w:proofErr w:type="spellEnd"/>
            <w:r w:rsidRPr="00DA21A9">
              <w:rPr>
                <w:rFonts w:ascii="Arial Black" w:hAnsi="Arial Black" w:cs="Calibri"/>
                <w:b w:val="0"/>
                <w:vertAlign w:val="subscript"/>
              </w:rPr>
              <w:t xml:space="preserve">  </w:t>
            </w:r>
            <w:r w:rsidRPr="00DA21A9">
              <w:rPr>
                <w:rFonts w:ascii="Arial Narrow" w:hAnsi="Arial Narrow" w:cs="Calibri"/>
                <w:bCs/>
              </w:rPr>
              <w:t>[dm</w:t>
            </w:r>
            <w:r w:rsidRPr="00DA21A9">
              <w:rPr>
                <w:rFonts w:ascii="Arial Black" w:hAnsi="Arial Black" w:cs="Calibri"/>
                <w:b w:val="0"/>
                <w:vertAlign w:val="superscript"/>
              </w:rPr>
              <w:t>3</w:t>
            </w:r>
            <w:r w:rsidRPr="00DA21A9">
              <w:rPr>
                <w:rFonts w:ascii="Arial Narrow" w:hAnsi="Arial Narrow" w:cs="Calibri"/>
                <w:bCs/>
              </w:rPr>
              <w:t>/s]</w:t>
            </w:r>
          </w:p>
        </w:tc>
        <w:tc>
          <w:tcPr>
            <w:tcW w:w="1276" w:type="dxa"/>
            <w:tcBorders>
              <w:top w:val="nil"/>
              <w:left w:val="double" w:sz="6" w:space="0" w:color="000000"/>
              <w:bottom w:val="nil"/>
              <w:right w:val="single" w:sz="8" w:space="0" w:color="auto"/>
            </w:tcBorders>
            <w:shd w:val="clear" w:color="C0C0C0" w:fill="FFFF00"/>
            <w:noWrap/>
            <w:vAlign w:val="bottom"/>
            <w:hideMark/>
          </w:tcPr>
          <w:p w14:paraId="1929DF28" w14:textId="77777777" w:rsidR="00DA21A9" w:rsidRPr="00DA21A9" w:rsidRDefault="00DA21A9" w:rsidP="00DA21A9">
            <w:pPr>
              <w:jc w:val="center"/>
              <w:rPr>
                <w:rFonts w:ascii="Arial Narrow" w:hAnsi="Arial Narrow" w:cs="Calibri"/>
                <w:bCs/>
              </w:rPr>
            </w:pPr>
            <w:r w:rsidRPr="00DA21A9">
              <w:rPr>
                <w:rFonts w:ascii="Arial Narrow" w:hAnsi="Arial Narrow" w:cs="Calibri"/>
                <w:bCs/>
              </w:rPr>
              <w:t>V [m</w:t>
            </w:r>
            <w:r w:rsidRPr="00DA21A9">
              <w:rPr>
                <w:rFonts w:ascii="Arial Black" w:hAnsi="Arial Black" w:cs="Calibri"/>
                <w:b w:val="0"/>
                <w:vertAlign w:val="superscript"/>
              </w:rPr>
              <w:t>3</w:t>
            </w:r>
            <w:r w:rsidRPr="00DA21A9">
              <w:rPr>
                <w:rFonts w:ascii="Arial CE" w:hAnsi="Arial CE" w:cs="Arial CE"/>
                <w:bCs/>
              </w:rPr>
              <w:t>]</w:t>
            </w:r>
          </w:p>
        </w:tc>
      </w:tr>
      <w:tr w:rsidR="00DA21A9" w:rsidRPr="00DA21A9" w14:paraId="3231F9F8" w14:textId="77777777" w:rsidTr="00FE2081">
        <w:trPr>
          <w:trHeight w:val="300"/>
        </w:trPr>
        <w:tc>
          <w:tcPr>
            <w:tcW w:w="76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446D97E6" w14:textId="77777777" w:rsidR="00DA21A9" w:rsidRPr="00DA21A9" w:rsidRDefault="00DA21A9" w:rsidP="00DA21A9">
            <w:pPr>
              <w:jc w:val="center"/>
              <w:rPr>
                <w:bCs/>
              </w:rPr>
            </w:pPr>
            <w:r w:rsidRPr="00DA21A9">
              <w:rPr>
                <w:bCs/>
              </w:rPr>
              <w:t>1</w:t>
            </w:r>
          </w:p>
        </w:tc>
        <w:tc>
          <w:tcPr>
            <w:tcW w:w="2065" w:type="dxa"/>
            <w:tcBorders>
              <w:top w:val="single" w:sz="4" w:space="0" w:color="000000"/>
              <w:left w:val="nil"/>
              <w:bottom w:val="single" w:sz="4" w:space="0" w:color="000000"/>
              <w:right w:val="single" w:sz="4" w:space="0" w:color="000000"/>
            </w:tcBorders>
            <w:shd w:val="clear" w:color="FFFFFF" w:fill="FFFFCC"/>
            <w:noWrap/>
            <w:vAlign w:val="center"/>
            <w:hideMark/>
          </w:tcPr>
          <w:p w14:paraId="3B69231A" w14:textId="77777777" w:rsidR="00DA21A9" w:rsidRPr="00DA21A9" w:rsidRDefault="00DA21A9" w:rsidP="00DA21A9">
            <w:pPr>
              <w:jc w:val="center"/>
              <w:rPr>
                <w:bCs/>
              </w:rPr>
            </w:pPr>
            <w:r w:rsidRPr="00DA21A9">
              <w:rPr>
                <w:bCs/>
              </w:rPr>
              <w:t>aleje i podwórka</w:t>
            </w:r>
          </w:p>
        </w:tc>
        <w:tc>
          <w:tcPr>
            <w:tcW w:w="1134" w:type="dxa"/>
            <w:tcBorders>
              <w:top w:val="single" w:sz="8" w:space="0" w:color="auto"/>
              <w:left w:val="nil"/>
              <w:bottom w:val="single" w:sz="4" w:space="0" w:color="auto"/>
              <w:right w:val="single" w:sz="4" w:space="0" w:color="auto"/>
            </w:tcBorders>
            <w:shd w:val="clear" w:color="auto" w:fill="auto"/>
            <w:noWrap/>
            <w:vAlign w:val="bottom"/>
            <w:hideMark/>
          </w:tcPr>
          <w:p w14:paraId="4B748066" w14:textId="77777777" w:rsidR="00DA21A9" w:rsidRPr="00DA21A9" w:rsidRDefault="00DA21A9" w:rsidP="00DA21A9">
            <w:pPr>
              <w:jc w:val="right"/>
              <w:rPr>
                <w:bCs/>
              </w:rPr>
            </w:pPr>
            <w:r w:rsidRPr="00DA21A9">
              <w:rPr>
                <w:bCs/>
              </w:rPr>
              <w:t>0</w:t>
            </w:r>
          </w:p>
        </w:tc>
        <w:tc>
          <w:tcPr>
            <w:tcW w:w="851" w:type="dxa"/>
            <w:tcBorders>
              <w:top w:val="single" w:sz="8" w:space="0" w:color="auto"/>
              <w:left w:val="nil"/>
              <w:bottom w:val="single" w:sz="4" w:space="0" w:color="auto"/>
              <w:right w:val="single" w:sz="4" w:space="0" w:color="auto"/>
            </w:tcBorders>
            <w:shd w:val="clear" w:color="auto" w:fill="auto"/>
            <w:noWrap/>
            <w:vAlign w:val="bottom"/>
            <w:hideMark/>
          </w:tcPr>
          <w:p w14:paraId="4F6EAEBB" w14:textId="77777777" w:rsidR="00DA21A9" w:rsidRPr="00DA21A9" w:rsidRDefault="00DA21A9" w:rsidP="00DA21A9">
            <w:pPr>
              <w:jc w:val="right"/>
              <w:rPr>
                <w:b w:val="0"/>
              </w:rPr>
            </w:pPr>
            <w:r w:rsidRPr="00DA21A9">
              <w:rPr>
                <w:b w:val="0"/>
              </w:rPr>
              <w:t>0,50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6432286E" w14:textId="77777777" w:rsidR="00DA21A9" w:rsidRPr="00DA21A9" w:rsidRDefault="00DA21A9" w:rsidP="00DA21A9">
            <w:pPr>
              <w:jc w:val="right"/>
              <w:rPr>
                <w:b w:val="0"/>
              </w:rPr>
            </w:pPr>
            <w:r w:rsidRPr="00DA21A9">
              <w:rPr>
                <w:b w:val="0"/>
              </w:rPr>
              <w:t>0,00</w:t>
            </w:r>
          </w:p>
        </w:tc>
        <w:tc>
          <w:tcPr>
            <w:tcW w:w="1276" w:type="dxa"/>
            <w:tcBorders>
              <w:top w:val="single" w:sz="8" w:space="0" w:color="auto"/>
              <w:left w:val="nil"/>
              <w:bottom w:val="nil"/>
              <w:right w:val="single" w:sz="4" w:space="0" w:color="auto"/>
            </w:tcBorders>
            <w:shd w:val="clear" w:color="auto" w:fill="auto"/>
            <w:noWrap/>
            <w:vAlign w:val="bottom"/>
            <w:hideMark/>
          </w:tcPr>
          <w:p w14:paraId="7345DE66" w14:textId="77777777" w:rsidR="00DA21A9" w:rsidRPr="00DA21A9" w:rsidRDefault="00DA21A9" w:rsidP="00DA21A9">
            <w:pPr>
              <w:jc w:val="right"/>
              <w:rPr>
                <w:b w:val="0"/>
              </w:rPr>
            </w:pPr>
            <w:r w:rsidRPr="00DA21A9">
              <w:rPr>
                <w:b w:val="0"/>
              </w:rPr>
              <w:t>174</w:t>
            </w:r>
          </w:p>
        </w:tc>
        <w:tc>
          <w:tcPr>
            <w:tcW w:w="1134" w:type="dxa"/>
            <w:tcBorders>
              <w:top w:val="single" w:sz="8" w:space="0" w:color="auto"/>
              <w:left w:val="nil"/>
              <w:bottom w:val="nil"/>
              <w:right w:val="single" w:sz="4" w:space="0" w:color="auto"/>
            </w:tcBorders>
            <w:shd w:val="clear" w:color="auto" w:fill="auto"/>
            <w:noWrap/>
            <w:vAlign w:val="bottom"/>
            <w:hideMark/>
          </w:tcPr>
          <w:p w14:paraId="5A71D21C" w14:textId="77777777" w:rsidR="00DA21A9" w:rsidRPr="00DA21A9" w:rsidRDefault="00DA21A9" w:rsidP="00DA21A9">
            <w:pPr>
              <w:jc w:val="right"/>
              <w:rPr>
                <w:b w:val="0"/>
              </w:rPr>
            </w:pPr>
            <w:r w:rsidRPr="00DA21A9">
              <w:rPr>
                <w:b w:val="0"/>
              </w:rPr>
              <w:t>0,00</w:t>
            </w:r>
          </w:p>
        </w:tc>
        <w:tc>
          <w:tcPr>
            <w:tcW w:w="1276" w:type="dxa"/>
            <w:tcBorders>
              <w:top w:val="single" w:sz="8" w:space="0" w:color="auto"/>
              <w:left w:val="nil"/>
              <w:bottom w:val="nil"/>
              <w:right w:val="single" w:sz="8" w:space="0" w:color="auto"/>
            </w:tcBorders>
            <w:shd w:val="clear" w:color="auto" w:fill="auto"/>
            <w:noWrap/>
            <w:vAlign w:val="bottom"/>
            <w:hideMark/>
          </w:tcPr>
          <w:p w14:paraId="5B965B1B" w14:textId="77777777" w:rsidR="00DA21A9" w:rsidRPr="00DA21A9" w:rsidRDefault="00DA21A9" w:rsidP="00DA21A9">
            <w:pPr>
              <w:jc w:val="right"/>
              <w:rPr>
                <w:bCs/>
              </w:rPr>
            </w:pPr>
            <w:r w:rsidRPr="00DA21A9">
              <w:rPr>
                <w:bCs/>
              </w:rPr>
              <w:t>0,00</w:t>
            </w:r>
          </w:p>
        </w:tc>
      </w:tr>
      <w:tr w:rsidR="00DA21A9" w:rsidRPr="00DA21A9" w14:paraId="3A6BDD93" w14:textId="77777777" w:rsidTr="00FE2081">
        <w:trPr>
          <w:trHeight w:val="300"/>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424F6CCB" w14:textId="77777777" w:rsidR="00DA21A9" w:rsidRPr="00DA21A9" w:rsidRDefault="00DA21A9" w:rsidP="00DA21A9">
            <w:pPr>
              <w:jc w:val="center"/>
              <w:rPr>
                <w:bCs/>
              </w:rPr>
            </w:pPr>
            <w:r w:rsidRPr="00DA21A9">
              <w:rPr>
                <w:bCs/>
              </w:rPr>
              <w:t>2</w:t>
            </w:r>
          </w:p>
        </w:tc>
        <w:tc>
          <w:tcPr>
            <w:tcW w:w="2065" w:type="dxa"/>
            <w:tcBorders>
              <w:top w:val="nil"/>
              <w:left w:val="nil"/>
              <w:bottom w:val="single" w:sz="4" w:space="0" w:color="000000"/>
              <w:right w:val="single" w:sz="4" w:space="0" w:color="000000"/>
            </w:tcBorders>
            <w:shd w:val="clear" w:color="FFFFFF" w:fill="FFFFCC"/>
            <w:noWrap/>
            <w:vAlign w:val="center"/>
            <w:hideMark/>
          </w:tcPr>
          <w:p w14:paraId="7C0D8F72" w14:textId="77777777" w:rsidR="00DA21A9" w:rsidRPr="00DA21A9" w:rsidRDefault="00DA21A9" w:rsidP="00DA21A9">
            <w:pPr>
              <w:jc w:val="center"/>
              <w:rPr>
                <w:bCs/>
              </w:rPr>
            </w:pPr>
            <w:r w:rsidRPr="00DA21A9">
              <w:rPr>
                <w:bCs/>
              </w:rPr>
              <w:t>beton</w:t>
            </w:r>
          </w:p>
        </w:tc>
        <w:tc>
          <w:tcPr>
            <w:tcW w:w="1134" w:type="dxa"/>
            <w:tcBorders>
              <w:top w:val="nil"/>
              <w:left w:val="nil"/>
              <w:bottom w:val="single" w:sz="4" w:space="0" w:color="auto"/>
              <w:right w:val="single" w:sz="4" w:space="0" w:color="auto"/>
            </w:tcBorders>
            <w:shd w:val="clear" w:color="auto" w:fill="auto"/>
            <w:noWrap/>
            <w:vAlign w:val="bottom"/>
            <w:hideMark/>
          </w:tcPr>
          <w:p w14:paraId="2F44F13D" w14:textId="77777777" w:rsidR="00DA21A9" w:rsidRPr="00DA21A9" w:rsidRDefault="00DA21A9" w:rsidP="00DA21A9">
            <w:pPr>
              <w:jc w:val="right"/>
              <w:rPr>
                <w:bCs/>
              </w:rPr>
            </w:pPr>
            <w:r w:rsidRPr="00DA21A9">
              <w:rPr>
                <w:bCs/>
              </w:rPr>
              <w:t>0</w:t>
            </w:r>
          </w:p>
        </w:tc>
        <w:tc>
          <w:tcPr>
            <w:tcW w:w="851" w:type="dxa"/>
            <w:tcBorders>
              <w:top w:val="nil"/>
              <w:left w:val="nil"/>
              <w:bottom w:val="single" w:sz="4" w:space="0" w:color="auto"/>
              <w:right w:val="single" w:sz="4" w:space="0" w:color="auto"/>
            </w:tcBorders>
            <w:shd w:val="clear" w:color="auto" w:fill="auto"/>
            <w:noWrap/>
            <w:vAlign w:val="bottom"/>
            <w:hideMark/>
          </w:tcPr>
          <w:p w14:paraId="02E78F80" w14:textId="77777777" w:rsidR="00DA21A9" w:rsidRPr="00DA21A9" w:rsidRDefault="00DA21A9" w:rsidP="00DA21A9">
            <w:pPr>
              <w:jc w:val="right"/>
              <w:rPr>
                <w:b w:val="0"/>
              </w:rPr>
            </w:pPr>
            <w:r w:rsidRPr="00DA21A9">
              <w:rPr>
                <w:b w:val="0"/>
              </w:rPr>
              <w:t>1,00</w:t>
            </w:r>
          </w:p>
        </w:tc>
        <w:tc>
          <w:tcPr>
            <w:tcW w:w="992" w:type="dxa"/>
            <w:tcBorders>
              <w:top w:val="nil"/>
              <w:left w:val="nil"/>
              <w:bottom w:val="single" w:sz="4" w:space="0" w:color="auto"/>
              <w:right w:val="single" w:sz="4" w:space="0" w:color="auto"/>
            </w:tcBorders>
            <w:shd w:val="clear" w:color="auto" w:fill="auto"/>
            <w:noWrap/>
            <w:vAlign w:val="bottom"/>
            <w:hideMark/>
          </w:tcPr>
          <w:p w14:paraId="0878C8EA" w14:textId="77777777" w:rsidR="00DA21A9" w:rsidRPr="00DA21A9" w:rsidRDefault="00DA21A9" w:rsidP="00DA21A9">
            <w:pPr>
              <w:jc w:val="right"/>
              <w:rPr>
                <w:b w:val="0"/>
              </w:rPr>
            </w:pPr>
            <w:r w:rsidRPr="00DA21A9">
              <w:rPr>
                <w:b w:val="0"/>
              </w:rPr>
              <w:t>0,00</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1CC08152" w14:textId="77777777" w:rsidR="00DA21A9" w:rsidRPr="00DA21A9" w:rsidRDefault="00DA21A9" w:rsidP="00DA21A9">
            <w:pPr>
              <w:jc w:val="right"/>
              <w:rPr>
                <w:b w:val="0"/>
              </w:rPr>
            </w:pPr>
            <w:r w:rsidRPr="00DA21A9">
              <w:rPr>
                <w:b w:val="0"/>
              </w:rPr>
              <w:t>174</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02DD5C3" w14:textId="77777777" w:rsidR="00DA21A9" w:rsidRPr="00DA21A9" w:rsidRDefault="00DA21A9" w:rsidP="00DA21A9">
            <w:pPr>
              <w:jc w:val="right"/>
              <w:rPr>
                <w:b w:val="0"/>
              </w:rPr>
            </w:pPr>
            <w:r w:rsidRPr="00DA21A9">
              <w:rPr>
                <w:b w:val="0"/>
              </w:rPr>
              <w:t>0,00</w:t>
            </w:r>
          </w:p>
        </w:tc>
        <w:tc>
          <w:tcPr>
            <w:tcW w:w="1276" w:type="dxa"/>
            <w:tcBorders>
              <w:top w:val="single" w:sz="4" w:space="0" w:color="auto"/>
              <w:left w:val="nil"/>
              <w:bottom w:val="single" w:sz="4" w:space="0" w:color="auto"/>
              <w:right w:val="single" w:sz="8" w:space="0" w:color="auto"/>
            </w:tcBorders>
            <w:shd w:val="clear" w:color="auto" w:fill="auto"/>
            <w:noWrap/>
            <w:vAlign w:val="bottom"/>
            <w:hideMark/>
          </w:tcPr>
          <w:p w14:paraId="196E602A" w14:textId="77777777" w:rsidR="00DA21A9" w:rsidRPr="00DA21A9" w:rsidRDefault="00DA21A9" w:rsidP="00DA21A9">
            <w:pPr>
              <w:jc w:val="right"/>
              <w:rPr>
                <w:bCs/>
              </w:rPr>
            </w:pPr>
            <w:r w:rsidRPr="00DA21A9">
              <w:rPr>
                <w:bCs/>
              </w:rPr>
              <w:t>0,00</w:t>
            </w:r>
          </w:p>
        </w:tc>
      </w:tr>
      <w:tr w:rsidR="00DA21A9" w:rsidRPr="00DA21A9" w14:paraId="35D6AB91" w14:textId="77777777" w:rsidTr="00FE2081">
        <w:trPr>
          <w:trHeight w:val="300"/>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572015F9" w14:textId="77777777" w:rsidR="00DA21A9" w:rsidRPr="00DA21A9" w:rsidRDefault="00DA21A9" w:rsidP="00DA21A9">
            <w:pPr>
              <w:jc w:val="center"/>
              <w:rPr>
                <w:bCs/>
              </w:rPr>
            </w:pPr>
            <w:r w:rsidRPr="00DA21A9">
              <w:rPr>
                <w:bCs/>
              </w:rPr>
              <w:t>3</w:t>
            </w:r>
          </w:p>
        </w:tc>
        <w:tc>
          <w:tcPr>
            <w:tcW w:w="2065" w:type="dxa"/>
            <w:tcBorders>
              <w:top w:val="nil"/>
              <w:left w:val="nil"/>
              <w:bottom w:val="single" w:sz="4" w:space="0" w:color="000000"/>
              <w:right w:val="single" w:sz="4" w:space="0" w:color="000000"/>
            </w:tcBorders>
            <w:shd w:val="clear" w:color="FFFFFF" w:fill="FFFFCC"/>
            <w:noWrap/>
            <w:vAlign w:val="center"/>
            <w:hideMark/>
          </w:tcPr>
          <w:p w14:paraId="04F7D138" w14:textId="77777777" w:rsidR="00DA21A9" w:rsidRPr="00DA21A9" w:rsidRDefault="00DA21A9" w:rsidP="00DA21A9">
            <w:pPr>
              <w:jc w:val="center"/>
              <w:rPr>
                <w:bCs/>
              </w:rPr>
            </w:pPr>
            <w:r w:rsidRPr="00DA21A9">
              <w:rPr>
                <w:bCs/>
              </w:rPr>
              <w:t>płyty betonowe, ażurowe</w:t>
            </w:r>
          </w:p>
        </w:tc>
        <w:tc>
          <w:tcPr>
            <w:tcW w:w="1134" w:type="dxa"/>
            <w:tcBorders>
              <w:top w:val="nil"/>
              <w:left w:val="nil"/>
              <w:bottom w:val="single" w:sz="4" w:space="0" w:color="auto"/>
              <w:right w:val="single" w:sz="4" w:space="0" w:color="auto"/>
            </w:tcBorders>
            <w:shd w:val="clear" w:color="auto" w:fill="auto"/>
            <w:noWrap/>
            <w:vAlign w:val="bottom"/>
            <w:hideMark/>
          </w:tcPr>
          <w:p w14:paraId="32220A11" w14:textId="77777777" w:rsidR="00DA21A9" w:rsidRPr="00DA21A9" w:rsidRDefault="00DA21A9" w:rsidP="00DA21A9">
            <w:pPr>
              <w:jc w:val="right"/>
              <w:rPr>
                <w:bCs/>
              </w:rPr>
            </w:pPr>
            <w:r w:rsidRPr="00DA21A9">
              <w:rPr>
                <w:bCs/>
              </w:rPr>
              <w:t>0</w:t>
            </w:r>
          </w:p>
        </w:tc>
        <w:tc>
          <w:tcPr>
            <w:tcW w:w="851" w:type="dxa"/>
            <w:tcBorders>
              <w:top w:val="nil"/>
              <w:left w:val="nil"/>
              <w:bottom w:val="single" w:sz="4" w:space="0" w:color="auto"/>
              <w:right w:val="single" w:sz="4" w:space="0" w:color="auto"/>
            </w:tcBorders>
            <w:shd w:val="clear" w:color="auto" w:fill="auto"/>
            <w:noWrap/>
            <w:vAlign w:val="bottom"/>
            <w:hideMark/>
          </w:tcPr>
          <w:p w14:paraId="5EE8F4E8" w14:textId="77777777" w:rsidR="00DA21A9" w:rsidRPr="00DA21A9" w:rsidRDefault="00DA21A9" w:rsidP="00DA21A9">
            <w:pPr>
              <w:jc w:val="right"/>
              <w:rPr>
                <w:b w:val="0"/>
              </w:rPr>
            </w:pPr>
            <w:r w:rsidRPr="00DA21A9">
              <w:rPr>
                <w:b w:val="0"/>
              </w:rPr>
              <w:t>0,60</w:t>
            </w:r>
          </w:p>
        </w:tc>
        <w:tc>
          <w:tcPr>
            <w:tcW w:w="992" w:type="dxa"/>
            <w:tcBorders>
              <w:top w:val="nil"/>
              <w:left w:val="nil"/>
              <w:bottom w:val="single" w:sz="4" w:space="0" w:color="auto"/>
              <w:right w:val="single" w:sz="4" w:space="0" w:color="auto"/>
            </w:tcBorders>
            <w:shd w:val="clear" w:color="auto" w:fill="auto"/>
            <w:noWrap/>
            <w:vAlign w:val="bottom"/>
            <w:hideMark/>
          </w:tcPr>
          <w:p w14:paraId="2A08541B" w14:textId="77777777" w:rsidR="00DA21A9" w:rsidRPr="00DA21A9" w:rsidRDefault="00DA21A9" w:rsidP="00DA21A9">
            <w:pPr>
              <w:jc w:val="right"/>
              <w:rPr>
                <w:b w:val="0"/>
              </w:rPr>
            </w:pPr>
            <w:r w:rsidRPr="00DA21A9">
              <w:rPr>
                <w:b w:val="0"/>
              </w:rPr>
              <w:t>0,00</w:t>
            </w:r>
          </w:p>
        </w:tc>
        <w:tc>
          <w:tcPr>
            <w:tcW w:w="1276" w:type="dxa"/>
            <w:tcBorders>
              <w:top w:val="nil"/>
              <w:left w:val="nil"/>
              <w:bottom w:val="single" w:sz="4" w:space="0" w:color="auto"/>
              <w:right w:val="single" w:sz="4" w:space="0" w:color="auto"/>
            </w:tcBorders>
            <w:shd w:val="clear" w:color="auto" w:fill="auto"/>
            <w:noWrap/>
            <w:vAlign w:val="bottom"/>
            <w:hideMark/>
          </w:tcPr>
          <w:p w14:paraId="1C8F51E6" w14:textId="77777777" w:rsidR="00DA21A9" w:rsidRPr="00DA21A9" w:rsidRDefault="00DA21A9" w:rsidP="00DA21A9">
            <w:pPr>
              <w:jc w:val="right"/>
              <w:rPr>
                <w:b w:val="0"/>
              </w:rPr>
            </w:pPr>
            <w:r w:rsidRPr="00DA21A9">
              <w:rPr>
                <w:b w:val="0"/>
              </w:rPr>
              <w:t>174</w:t>
            </w:r>
          </w:p>
        </w:tc>
        <w:tc>
          <w:tcPr>
            <w:tcW w:w="1134" w:type="dxa"/>
            <w:tcBorders>
              <w:top w:val="nil"/>
              <w:left w:val="nil"/>
              <w:bottom w:val="single" w:sz="4" w:space="0" w:color="auto"/>
              <w:right w:val="single" w:sz="4" w:space="0" w:color="auto"/>
            </w:tcBorders>
            <w:shd w:val="clear" w:color="auto" w:fill="auto"/>
            <w:noWrap/>
            <w:vAlign w:val="bottom"/>
            <w:hideMark/>
          </w:tcPr>
          <w:p w14:paraId="41459FF9" w14:textId="77777777" w:rsidR="00DA21A9" w:rsidRPr="00DA21A9" w:rsidRDefault="00DA21A9" w:rsidP="00DA21A9">
            <w:pPr>
              <w:jc w:val="right"/>
              <w:rPr>
                <w:b w:val="0"/>
              </w:rPr>
            </w:pPr>
            <w:r w:rsidRPr="00DA21A9">
              <w:rPr>
                <w:b w:val="0"/>
              </w:rPr>
              <w:t>0,00</w:t>
            </w:r>
          </w:p>
        </w:tc>
        <w:tc>
          <w:tcPr>
            <w:tcW w:w="1276" w:type="dxa"/>
            <w:tcBorders>
              <w:top w:val="nil"/>
              <w:left w:val="nil"/>
              <w:bottom w:val="single" w:sz="4" w:space="0" w:color="auto"/>
              <w:right w:val="single" w:sz="8" w:space="0" w:color="auto"/>
            </w:tcBorders>
            <w:shd w:val="clear" w:color="auto" w:fill="auto"/>
            <w:noWrap/>
            <w:vAlign w:val="bottom"/>
            <w:hideMark/>
          </w:tcPr>
          <w:p w14:paraId="2716EEDF" w14:textId="77777777" w:rsidR="00DA21A9" w:rsidRPr="00DA21A9" w:rsidRDefault="00DA21A9" w:rsidP="00DA21A9">
            <w:pPr>
              <w:jc w:val="right"/>
              <w:rPr>
                <w:bCs/>
              </w:rPr>
            </w:pPr>
            <w:r w:rsidRPr="00DA21A9">
              <w:rPr>
                <w:bCs/>
              </w:rPr>
              <w:t>0,00</w:t>
            </w:r>
          </w:p>
        </w:tc>
      </w:tr>
      <w:tr w:rsidR="00DA21A9" w:rsidRPr="00DA21A9" w14:paraId="18A01024" w14:textId="77777777" w:rsidTr="00FE2081">
        <w:trPr>
          <w:trHeight w:val="300"/>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0780A941" w14:textId="77777777" w:rsidR="00DA21A9" w:rsidRPr="00DA21A9" w:rsidRDefault="00DA21A9" w:rsidP="00DA21A9">
            <w:pPr>
              <w:jc w:val="center"/>
              <w:rPr>
                <w:bCs/>
              </w:rPr>
            </w:pPr>
            <w:r w:rsidRPr="00DA21A9">
              <w:rPr>
                <w:bCs/>
              </w:rPr>
              <w:t>4</w:t>
            </w:r>
          </w:p>
        </w:tc>
        <w:tc>
          <w:tcPr>
            <w:tcW w:w="2065" w:type="dxa"/>
            <w:tcBorders>
              <w:top w:val="nil"/>
              <w:left w:val="nil"/>
              <w:bottom w:val="single" w:sz="4" w:space="0" w:color="000000"/>
              <w:right w:val="single" w:sz="4" w:space="0" w:color="000000"/>
            </w:tcBorders>
            <w:shd w:val="clear" w:color="FFFFFF" w:fill="FFFFCC"/>
            <w:noWrap/>
            <w:vAlign w:val="center"/>
            <w:hideMark/>
          </w:tcPr>
          <w:p w14:paraId="6DE9D257" w14:textId="77777777" w:rsidR="00DA21A9" w:rsidRPr="00DA21A9" w:rsidRDefault="00DA21A9" w:rsidP="00DA21A9">
            <w:pPr>
              <w:jc w:val="center"/>
              <w:rPr>
                <w:bCs/>
              </w:rPr>
            </w:pPr>
            <w:r w:rsidRPr="00DA21A9">
              <w:rPr>
                <w:bCs/>
              </w:rPr>
              <w:t>dachy płaskie</w:t>
            </w:r>
          </w:p>
        </w:tc>
        <w:tc>
          <w:tcPr>
            <w:tcW w:w="1134" w:type="dxa"/>
            <w:tcBorders>
              <w:top w:val="nil"/>
              <w:left w:val="nil"/>
              <w:bottom w:val="single" w:sz="4" w:space="0" w:color="auto"/>
              <w:right w:val="single" w:sz="4" w:space="0" w:color="auto"/>
            </w:tcBorders>
            <w:shd w:val="clear" w:color="auto" w:fill="auto"/>
            <w:noWrap/>
            <w:vAlign w:val="bottom"/>
            <w:hideMark/>
          </w:tcPr>
          <w:p w14:paraId="3E37487E" w14:textId="77777777" w:rsidR="00DA21A9" w:rsidRPr="00DA21A9" w:rsidRDefault="00DA21A9" w:rsidP="00DA21A9">
            <w:pPr>
              <w:jc w:val="right"/>
              <w:rPr>
                <w:bCs/>
              </w:rPr>
            </w:pPr>
            <w:r w:rsidRPr="00DA21A9">
              <w:rPr>
                <w:bCs/>
              </w:rPr>
              <w:t>0</w:t>
            </w:r>
          </w:p>
        </w:tc>
        <w:tc>
          <w:tcPr>
            <w:tcW w:w="851" w:type="dxa"/>
            <w:tcBorders>
              <w:top w:val="nil"/>
              <w:left w:val="nil"/>
              <w:bottom w:val="single" w:sz="4" w:space="0" w:color="auto"/>
              <w:right w:val="single" w:sz="4" w:space="0" w:color="auto"/>
            </w:tcBorders>
            <w:shd w:val="clear" w:color="auto" w:fill="auto"/>
            <w:noWrap/>
            <w:vAlign w:val="bottom"/>
            <w:hideMark/>
          </w:tcPr>
          <w:p w14:paraId="69E4F166" w14:textId="77777777" w:rsidR="00DA21A9" w:rsidRPr="00DA21A9" w:rsidRDefault="00DA21A9" w:rsidP="00DA21A9">
            <w:pPr>
              <w:jc w:val="right"/>
              <w:rPr>
                <w:b w:val="0"/>
              </w:rPr>
            </w:pPr>
            <w:r w:rsidRPr="00DA21A9">
              <w:rPr>
                <w:b w:val="0"/>
              </w:rPr>
              <w:t>1,00</w:t>
            </w:r>
          </w:p>
        </w:tc>
        <w:tc>
          <w:tcPr>
            <w:tcW w:w="992" w:type="dxa"/>
            <w:tcBorders>
              <w:top w:val="nil"/>
              <w:left w:val="nil"/>
              <w:bottom w:val="single" w:sz="4" w:space="0" w:color="auto"/>
              <w:right w:val="single" w:sz="4" w:space="0" w:color="auto"/>
            </w:tcBorders>
            <w:shd w:val="clear" w:color="auto" w:fill="auto"/>
            <w:noWrap/>
            <w:vAlign w:val="bottom"/>
            <w:hideMark/>
          </w:tcPr>
          <w:p w14:paraId="0F0DB7EA" w14:textId="77777777" w:rsidR="00DA21A9" w:rsidRPr="00DA21A9" w:rsidRDefault="00DA21A9" w:rsidP="00DA21A9">
            <w:pPr>
              <w:jc w:val="right"/>
              <w:rPr>
                <w:b w:val="0"/>
              </w:rPr>
            </w:pPr>
            <w:r w:rsidRPr="00DA21A9">
              <w:rPr>
                <w:b w:val="0"/>
              </w:rPr>
              <w:t>0,00</w:t>
            </w:r>
          </w:p>
        </w:tc>
        <w:tc>
          <w:tcPr>
            <w:tcW w:w="1276" w:type="dxa"/>
            <w:tcBorders>
              <w:top w:val="nil"/>
              <w:left w:val="nil"/>
              <w:bottom w:val="single" w:sz="4" w:space="0" w:color="auto"/>
              <w:right w:val="single" w:sz="4" w:space="0" w:color="auto"/>
            </w:tcBorders>
            <w:shd w:val="clear" w:color="auto" w:fill="auto"/>
            <w:noWrap/>
            <w:vAlign w:val="bottom"/>
            <w:hideMark/>
          </w:tcPr>
          <w:p w14:paraId="1C554807" w14:textId="77777777" w:rsidR="00DA21A9" w:rsidRPr="00DA21A9" w:rsidRDefault="00DA21A9" w:rsidP="00DA21A9">
            <w:pPr>
              <w:jc w:val="right"/>
              <w:rPr>
                <w:b w:val="0"/>
              </w:rPr>
            </w:pPr>
            <w:r w:rsidRPr="00DA21A9">
              <w:rPr>
                <w:b w:val="0"/>
              </w:rPr>
              <w:t>174</w:t>
            </w:r>
          </w:p>
        </w:tc>
        <w:tc>
          <w:tcPr>
            <w:tcW w:w="1134" w:type="dxa"/>
            <w:tcBorders>
              <w:top w:val="nil"/>
              <w:left w:val="nil"/>
              <w:bottom w:val="single" w:sz="4" w:space="0" w:color="auto"/>
              <w:right w:val="single" w:sz="4" w:space="0" w:color="auto"/>
            </w:tcBorders>
            <w:shd w:val="clear" w:color="auto" w:fill="auto"/>
            <w:noWrap/>
            <w:vAlign w:val="bottom"/>
            <w:hideMark/>
          </w:tcPr>
          <w:p w14:paraId="0EB8FAFB" w14:textId="77777777" w:rsidR="00DA21A9" w:rsidRPr="00DA21A9" w:rsidRDefault="00DA21A9" w:rsidP="00DA21A9">
            <w:pPr>
              <w:jc w:val="right"/>
              <w:rPr>
                <w:b w:val="0"/>
              </w:rPr>
            </w:pPr>
            <w:r w:rsidRPr="00DA21A9">
              <w:rPr>
                <w:b w:val="0"/>
              </w:rPr>
              <w:t>0,00</w:t>
            </w:r>
          </w:p>
        </w:tc>
        <w:tc>
          <w:tcPr>
            <w:tcW w:w="1276" w:type="dxa"/>
            <w:tcBorders>
              <w:top w:val="nil"/>
              <w:left w:val="nil"/>
              <w:bottom w:val="single" w:sz="4" w:space="0" w:color="auto"/>
              <w:right w:val="single" w:sz="8" w:space="0" w:color="auto"/>
            </w:tcBorders>
            <w:shd w:val="clear" w:color="auto" w:fill="auto"/>
            <w:noWrap/>
            <w:vAlign w:val="bottom"/>
            <w:hideMark/>
          </w:tcPr>
          <w:p w14:paraId="698118C4" w14:textId="77777777" w:rsidR="00DA21A9" w:rsidRPr="00DA21A9" w:rsidRDefault="00DA21A9" w:rsidP="00DA21A9">
            <w:pPr>
              <w:jc w:val="right"/>
              <w:rPr>
                <w:bCs/>
              </w:rPr>
            </w:pPr>
            <w:r w:rsidRPr="00DA21A9">
              <w:rPr>
                <w:bCs/>
              </w:rPr>
              <w:t>0,00</w:t>
            </w:r>
          </w:p>
        </w:tc>
      </w:tr>
      <w:tr w:rsidR="00DA21A9" w:rsidRPr="00DA21A9" w14:paraId="21D004C7" w14:textId="77777777" w:rsidTr="00FE2081">
        <w:trPr>
          <w:trHeight w:val="300"/>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4F97EEFF" w14:textId="77777777" w:rsidR="00DA21A9" w:rsidRPr="00DA21A9" w:rsidRDefault="00DA21A9" w:rsidP="00DA21A9">
            <w:pPr>
              <w:jc w:val="center"/>
              <w:rPr>
                <w:bCs/>
              </w:rPr>
            </w:pPr>
            <w:r w:rsidRPr="00DA21A9">
              <w:rPr>
                <w:bCs/>
              </w:rPr>
              <w:t>5</w:t>
            </w:r>
          </w:p>
        </w:tc>
        <w:tc>
          <w:tcPr>
            <w:tcW w:w="2065" w:type="dxa"/>
            <w:tcBorders>
              <w:top w:val="nil"/>
              <w:left w:val="nil"/>
              <w:bottom w:val="single" w:sz="4" w:space="0" w:color="000000"/>
              <w:right w:val="single" w:sz="4" w:space="0" w:color="000000"/>
            </w:tcBorders>
            <w:shd w:val="clear" w:color="FFFFFF" w:fill="FFFFCC"/>
            <w:noWrap/>
            <w:vAlign w:val="center"/>
            <w:hideMark/>
          </w:tcPr>
          <w:p w14:paraId="12B89624" w14:textId="77777777" w:rsidR="00DA21A9" w:rsidRPr="00DA21A9" w:rsidRDefault="00DA21A9" w:rsidP="00DA21A9">
            <w:pPr>
              <w:jc w:val="center"/>
              <w:rPr>
                <w:bCs/>
              </w:rPr>
            </w:pPr>
            <w:r w:rsidRPr="00DA21A9">
              <w:rPr>
                <w:bCs/>
              </w:rPr>
              <w:t>dachy strome</w:t>
            </w:r>
          </w:p>
        </w:tc>
        <w:tc>
          <w:tcPr>
            <w:tcW w:w="1134" w:type="dxa"/>
            <w:tcBorders>
              <w:top w:val="nil"/>
              <w:left w:val="nil"/>
              <w:bottom w:val="single" w:sz="4" w:space="0" w:color="auto"/>
              <w:right w:val="single" w:sz="4" w:space="0" w:color="auto"/>
            </w:tcBorders>
            <w:shd w:val="clear" w:color="auto" w:fill="auto"/>
            <w:noWrap/>
            <w:vAlign w:val="bottom"/>
            <w:hideMark/>
          </w:tcPr>
          <w:p w14:paraId="4E648CF6" w14:textId="77777777" w:rsidR="00DA21A9" w:rsidRPr="00DA21A9" w:rsidRDefault="00DA21A9" w:rsidP="00DA21A9">
            <w:pPr>
              <w:jc w:val="right"/>
              <w:rPr>
                <w:bCs/>
              </w:rPr>
            </w:pPr>
            <w:r w:rsidRPr="00DA21A9">
              <w:rPr>
                <w:bCs/>
              </w:rPr>
              <w:t>0</w:t>
            </w:r>
          </w:p>
        </w:tc>
        <w:tc>
          <w:tcPr>
            <w:tcW w:w="851" w:type="dxa"/>
            <w:tcBorders>
              <w:top w:val="nil"/>
              <w:left w:val="nil"/>
              <w:bottom w:val="single" w:sz="4" w:space="0" w:color="auto"/>
              <w:right w:val="single" w:sz="4" w:space="0" w:color="auto"/>
            </w:tcBorders>
            <w:shd w:val="clear" w:color="auto" w:fill="auto"/>
            <w:noWrap/>
            <w:vAlign w:val="bottom"/>
            <w:hideMark/>
          </w:tcPr>
          <w:p w14:paraId="0280A7D1" w14:textId="77777777" w:rsidR="00DA21A9" w:rsidRPr="00DA21A9" w:rsidRDefault="00DA21A9" w:rsidP="00DA21A9">
            <w:pPr>
              <w:jc w:val="right"/>
              <w:rPr>
                <w:b w:val="0"/>
              </w:rPr>
            </w:pPr>
            <w:r w:rsidRPr="00DA21A9">
              <w:rPr>
                <w:b w:val="0"/>
              </w:rPr>
              <w:t>0,80</w:t>
            </w:r>
          </w:p>
        </w:tc>
        <w:tc>
          <w:tcPr>
            <w:tcW w:w="992" w:type="dxa"/>
            <w:tcBorders>
              <w:top w:val="nil"/>
              <w:left w:val="nil"/>
              <w:bottom w:val="single" w:sz="4" w:space="0" w:color="auto"/>
              <w:right w:val="single" w:sz="4" w:space="0" w:color="auto"/>
            </w:tcBorders>
            <w:shd w:val="clear" w:color="auto" w:fill="auto"/>
            <w:noWrap/>
            <w:vAlign w:val="bottom"/>
            <w:hideMark/>
          </w:tcPr>
          <w:p w14:paraId="1CB2A65D" w14:textId="77777777" w:rsidR="00DA21A9" w:rsidRPr="00DA21A9" w:rsidRDefault="00DA21A9" w:rsidP="00DA21A9">
            <w:pPr>
              <w:jc w:val="right"/>
              <w:rPr>
                <w:b w:val="0"/>
              </w:rPr>
            </w:pPr>
            <w:r w:rsidRPr="00DA21A9">
              <w:rPr>
                <w:b w:val="0"/>
              </w:rPr>
              <w:t>0,00</w:t>
            </w:r>
          </w:p>
        </w:tc>
        <w:tc>
          <w:tcPr>
            <w:tcW w:w="1276" w:type="dxa"/>
            <w:tcBorders>
              <w:top w:val="nil"/>
              <w:left w:val="nil"/>
              <w:bottom w:val="single" w:sz="4" w:space="0" w:color="auto"/>
              <w:right w:val="single" w:sz="4" w:space="0" w:color="auto"/>
            </w:tcBorders>
            <w:shd w:val="clear" w:color="auto" w:fill="auto"/>
            <w:noWrap/>
            <w:vAlign w:val="bottom"/>
            <w:hideMark/>
          </w:tcPr>
          <w:p w14:paraId="0CA5026D" w14:textId="77777777" w:rsidR="00DA21A9" w:rsidRPr="00DA21A9" w:rsidRDefault="00DA21A9" w:rsidP="00DA21A9">
            <w:pPr>
              <w:jc w:val="right"/>
              <w:rPr>
                <w:b w:val="0"/>
              </w:rPr>
            </w:pPr>
            <w:r w:rsidRPr="00DA21A9">
              <w:rPr>
                <w:b w:val="0"/>
              </w:rPr>
              <w:t>174</w:t>
            </w:r>
          </w:p>
        </w:tc>
        <w:tc>
          <w:tcPr>
            <w:tcW w:w="1134" w:type="dxa"/>
            <w:tcBorders>
              <w:top w:val="nil"/>
              <w:left w:val="nil"/>
              <w:bottom w:val="single" w:sz="4" w:space="0" w:color="auto"/>
              <w:right w:val="single" w:sz="4" w:space="0" w:color="auto"/>
            </w:tcBorders>
            <w:shd w:val="clear" w:color="auto" w:fill="auto"/>
            <w:noWrap/>
            <w:vAlign w:val="bottom"/>
            <w:hideMark/>
          </w:tcPr>
          <w:p w14:paraId="315AC266" w14:textId="77777777" w:rsidR="00DA21A9" w:rsidRPr="00DA21A9" w:rsidRDefault="00DA21A9" w:rsidP="00DA21A9">
            <w:pPr>
              <w:jc w:val="right"/>
              <w:rPr>
                <w:b w:val="0"/>
              </w:rPr>
            </w:pPr>
            <w:r w:rsidRPr="00DA21A9">
              <w:rPr>
                <w:b w:val="0"/>
              </w:rPr>
              <w:t>0,00</w:t>
            </w:r>
          </w:p>
        </w:tc>
        <w:tc>
          <w:tcPr>
            <w:tcW w:w="1276" w:type="dxa"/>
            <w:tcBorders>
              <w:top w:val="nil"/>
              <w:left w:val="nil"/>
              <w:bottom w:val="single" w:sz="4" w:space="0" w:color="auto"/>
              <w:right w:val="single" w:sz="8" w:space="0" w:color="auto"/>
            </w:tcBorders>
            <w:shd w:val="clear" w:color="auto" w:fill="auto"/>
            <w:noWrap/>
            <w:vAlign w:val="bottom"/>
            <w:hideMark/>
          </w:tcPr>
          <w:p w14:paraId="01E0A2BE" w14:textId="77777777" w:rsidR="00DA21A9" w:rsidRPr="00DA21A9" w:rsidRDefault="00DA21A9" w:rsidP="00DA21A9">
            <w:pPr>
              <w:jc w:val="right"/>
              <w:rPr>
                <w:bCs/>
              </w:rPr>
            </w:pPr>
            <w:r w:rsidRPr="00DA21A9">
              <w:rPr>
                <w:bCs/>
              </w:rPr>
              <w:t>0,00</w:t>
            </w:r>
          </w:p>
        </w:tc>
      </w:tr>
      <w:tr w:rsidR="00DA21A9" w:rsidRPr="00DA21A9" w14:paraId="271A81A3" w14:textId="77777777" w:rsidTr="00FE2081">
        <w:trPr>
          <w:trHeight w:val="300"/>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44541126" w14:textId="77777777" w:rsidR="00DA21A9" w:rsidRPr="00DA21A9" w:rsidRDefault="00DA21A9" w:rsidP="00DA21A9">
            <w:pPr>
              <w:jc w:val="center"/>
              <w:rPr>
                <w:bCs/>
              </w:rPr>
            </w:pPr>
            <w:r w:rsidRPr="00DA21A9">
              <w:rPr>
                <w:bCs/>
              </w:rPr>
              <w:t>6</w:t>
            </w:r>
          </w:p>
        </w:tc>
        <w:tc>
          <w:tcPr>
            <w:tcW w:w="2065" w:type="dxa"/>
            <w:tcBorders>
              <w:top w:val="nil"/>
              <w:left w:val="nil"/>
              <w:bottom w:val="single" w:sz="4" w:space="0" w:color="000000"/>
              <w:right w:val="single" w:sz="4" w:space="0" w:color="000000"/>
            </w:tcBorders>
            <w:shd w:val="clear" w:color="FFFFFF" w:fill="FFFFCC"/>
            <w:noWrap/>
            <w:vAlign w:val="center"/>
            <w:hideMark/>
          </w:tcPr>
          <w:p w14:paraId="6822BAE4" w14:textId="77777777" w:rsidR="00DA21A9" w:rsidRPr="00DA21A9" w:rsidRDefault="00DA21A9" w:rsidP="00DA21A9">
            <w:pPr>
              <w:jc w:val="center"/>
              <w:rPr>
                <w:bCs/>
              </w:rPr>
            </w:pPr>
            <w:r w:rsidRPr="00DA21A9">
              <w:rPr>
                <w:bCs/>
              </w:rPr>
              <w:t>jezdnia asfaltowa</w:t>
            </w:r>
          </w:p>
        </w:tc>
        <w:tc>
          <w:tcPr>
            <w:tcW w:w="1134" w:type="dxa"/>
            <w:tcBorders>
              <w:top w:val="nil"/>
              <w:left w:val="nil"/>
              <w:bottom w:val="single" w:sz="4" w:space="0" w:color="auto"/>
              <w:right w:val="single" w:sz="4" w:space="0" w:color="auto"/>
            </w:tcBorders>
            <w:shd w:val="clear" w:color="auto" w:fill="auto"/>
            <w:noWrap/>
            <w:vAlign w:val="bottom"/>
            <w:hideMark/>
          </w:tcPr>
          <w:p w14:paraId="17689FBC" w14:textId="77777777" w:rsidR="00DA21A9" w:rsidRPr="00DA21A9" w:rsidRDefault="00DA21A9" w:rsidP="00DA21A9">
            <w:pPr>
              <w:jc w:val="right"/>
              <w:rPr>
                <w:bCs/>
              </w:rPr>
            </w:pPr>
            <w:r w:rsidRPr="00DA21A9">
              <w:rPr>
                <w:bCs/>
              </w:rPr>
              <w:t>50</w:t>
            </w:r>
          </w:p>
        </w:tc>
        <w:tc>
          <w:tcPr>
            <w:tcW w:w="851" w:type="dxa"/>
            <w:tcBorders>
              <w:top w:val="nil"/>
              <w:left w:val="nil"/>
              <w:bottom w:val="single" w:sz="4" w:space="0" w:color="auto"/>
              <w:right w:val="single" w:sz="4" w:space="0" w:color="auto"/>
            </w:tcBorders>
            <w:shd w:val="clear" w:color="auto" w:fill="auto"/>
            <w:noWrap/>
            <w:vAlign w:val="bottom"/>
            <w:hideMark/>
          </w:tcPr>
          <w:p w14:paraId="23C4C026" w14:textId="77777777" w:rsidR="00DA21A9" w:rsidRPr="00DA21A9" w:rsidRDefault="00DA21A9" w:rsidP="00DA21A9">
            <w:pPr>
              <w:jc w:val="right"/>
              <w:rPr>
                <w:b w:val="0"/>
              </w:rPr>
            </w:pPr>
            <w:r w:rsidRPr="00DA21A9">
              <w:rPr>
                <w:b w:val="0"/>
              </w:rPr>
              <w:t>0,90</w:t>
            </w:r>
          </w:p>
        </w:tc>
        <w:tc>
          <w:tcPr>
            <w:tcW w:w="992" w:type="dxa"/>
            <w:tcBorders>
              <w:top w:val="nil"/>
              <w:left w:val="nil"/>
              <w:bottom w:val="single" w:sz="4" w:space="0" w:color="auto"/>
              <w:right w:val="single" w:sz="4" w:space="0" w:color="auto"/>
            </w:tcBorders>
            <w:shd w:val="clear" w:color="auto" w:fill="auto"/>
            <w:noWrap/>
            <w:vAlign w:val="bottom"/>
            <w:hideMark/>
          </w:tcPr>
          <w:p w14:paraId="4E0C24E8" w14:textId="77777777" w:rsidR="00DA21A9" w:rsidRPr="00DA21A9" w:rsidRDefault="00DA21A9" w:rsidP="00DA21A9">
            <w:pPr>
              <w:jc w:val="right"/>
              <w:rPr>
                <w:b w:val="0"/>
              </w:rPr>
            </w:pPr>
            <w:r w:rsidRPr="00DA21A9">
              <w:rPr>
                <w:b w:val="0"/>
              </w:rPr>
              <w:t>45,00</w:t>
            </w:r>
          </w:p>
        </w:tc>
        <w:tc>
          <w:tcPr>
            <w:tcW w:w="1276" w:type="dxa"/>
            <w:tcBorders>
              <w:top w:val="nil"/>
              <w:left w:val="nil"/>
              <w:bottom w:val="single" w:sz="4" w:space="0" w:color="auto"/>
              <w:right w:val="single" w:sz="4" w:space="0" w:color="auto"/>
            </w:tcBorders>
            <w:shd w:val="clear" w:color="auto" w:fill="auto"/>
            <w:noWrap/>
            <w:vAlign w:val="bottom"/>
            <w:hideMark/>
          </w:tcPr>
          <w:p w14:paraId="42F0AD7A" w14:textId="77777777" w:rsidR="00DA21A9" w:rsidRPr="00DA21A9" w:rsidRDefault="00DA21A9" w:rsidP="00DA21A9">
            <w:pPr>
              <w:jc w:val="right"/>
              <w:rPr>
                <w:b w:val="0"/>
              </w:rPr>
            </w:pPr>
            <w:r w:rsidRPr="00DA21A9">
              <w:rPr>
                <w:b w:val="0"/>
              </w:rPr>
              <w:t>174</w:t>
            </w:r>
          </w:p>
        </w:tc>
        <w:tc>
          <w:tcPr>
            <w:tcW w:w="1134" w:type="dxa"/>
            <w:tcBorders>
              <w:top w:val="nil"/>
              <w:left w:val="nil"/>
              <w:bottom w:val="single" w:sz="4" w:space="0" w:color="auto"/>
              <w:right w:val="single" w:sz="4" w:space="0" w:color="auto"/>
            </w:tcBorders>
            <w:shd w:val="clear" w:color="auto" w:fill="auto"/>
            <w:noWrap/>
            <w:vAlign w:val="bottom"/>
            <w:hideMark/>
          </w:tcPr>
          <w:p w14:paraId="263BE8F4" w14:textId="77777777" w:rsidR="00DA21A9" w:rsidRPr="00DA21A9" w:rsidRDefault="00DA21A9" w:rsidP="00DA21A9">
            <w:pPr>
              <w:jc w:val="right"/>
              <w:rPr>
                <w:b w:val="0"/>
              </w:rPr>
            </w:pPr>
            <w:r w:rsidRPr="00DA21A9">
              <w:rPr>
                <w:b w:val="0"/>
              </w:rPr>
              <w:t>0,78</w:t>
            </w:r>
          </w:p>
        </w:tc>
        <w:tc>
          <w:tcPr>
            <w:tcW w:w="1276" w:type="dxa"/>
            <w:tcBorders>
              <w:top w:val="nil"/>
              <w:left w:val="nil"/>
              <w:bottom w:val="single" w:sz="4" w:space="0" w:color="auto"/>
              <w:right w:val="single" w:sz="8" w:space="0" w:color="auto"/>
            </w:tcBorders>
            <w:shd w:val="clear" w:color="auto" w:fill="auto"/>
            <w:noWrap/>
            <w:vAlign w:val="bottom"/>
            <w:hideMark/>
          </w:tcPr>
          <w:p w14:paraId="6364A4FE" w14:textId="77777777" w:rsidR="00DA21A9" w:rsidRPr="00DA21A9" w:rsidRDefault="00DA21A9" w:rsidP="00DA21A9">
            <w:pPr>
              <w:jc w:val="right"/>
              <w:rPr>
                <w:bCs/>
              </w:rPr>
            </w:pPr>
            <w:r w:rsidRPr="00DA21A9">
              <w:rPr>
                <w:bCs/>
              </w:rPr>
              <w:t>0,70</w:t>
            </w:r>
          </w:p>
        </w:tc>
      </w:tr>
      <w:tr w:rsidR="00DA21A9" w:rsidRPr="00DA21A9" w14:paraId="0836824F" w14:textId="77777777" w:rsidTr="00FE2081">
        <w:trPr>
          <w:trHeight w:val="300"/>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3EEC0A21" w14:textId="77777777" w:rsidR="00DA21A9" w:rsidRPr="00DA21A9" w:rsidRDefault="00DA21A9" w:rsidP="00DA21A9">
            <w:pPr>
              <w:jc w:val="center"/>
              <w:rPr>
                <w:bCs/>
              </w:rPr>
            </w:pPr>
            <w:r w:rsidRPr="00DA21A9">
              <w:rPr>
                <w:bCs/>
              </w:rPr>
              <w:t>7</w:t>
            </w:r>
          </w:p>
        </w:tc>
        <w:tc>
          <w:tcPr>
            <w:tcW w:w="2065" w:type="dxa"/>
            <w:tcBorders>
              <w:top w:val="nil"/>
              <w:left w:val="nil"/>
              <w:bottom w:val="single" w:sz="4" w:space="0" w:color="000000"/>
              <w:right w:val="single" w:sz="4" w:space="0" w:color="000000"/>
            </w:tcBorders>
            <w:shd w:val="clear" w:color="FFFFFF" w:fill="FFFFCC"/>
            <w:noWrap/>
            <w:vAlign w:val="center"/>
            <w:hideMark/>
          </w:tcPr>
          <w:p w14:paraId="004D6B82" w14:textId="77777777" w:rsidR="00DA21A9" w:rsidRPr="00DA21A9" w:rsidRDefault="00DA21A9" w:rsidP="00DA21A9">
            <w:pPr>
              <w:jc w:val="center"/>
              <w:rPr>
                <w:bCs/>
              </w:rPr>
            </w:pPr>
            <w:r w:rsidRPr="00DA21A9">
              <w:rPr>
                <w:bCs/>
              </w:rPr>
              <w:t xml:space="preserve">ogrody </w:t>
            </w:r>
          </w:p>
        </w:tc>
        <w:tc>
          <w:tcPr>
            <w:tcW w:w="1134" w:type="dxa"/>
            <w:tcBorders>
              <w:top w:val="nil"/>
              <w:left w:val="nil"/>
              <w:bottom w:val="single" w:sz="4" w:space="0" w:color="auto"/>
              <w:right w:val="single" w:sz="4" w:space="0" w:color="auto"/>
            </w:tcBorders>
            <w:shd w:val="clear" w:color="auto" w:fill="auto"/>
            <w:noWrap/>
            <w:vAlign w:val="bottom"/>
            <w:hideMark/>
          </w:tcPr>
          <w:p w14:paraId="352213B3" w14:textId="77777777" w:rsidR="00DA21A9" w:rsidRPr="00DA21A9" w:rsidRDefault="00DA21A9" w:rsidP="00DA21A9">
            <w:pPr>
              <w:jc w:val="right"/>
              <w:rPr>
                <w:bCs/>
              </w:rPr>
            </w:pPr>
            <w:r w:rsidRPr="00DA21A9">
              <w:rPr>
                <w:bCs/>
              </w:rPr>
              <w:t>0</w:t>
            </w:r>
          </w:p>
        </w:tc>
        <w:tc>
          <w:tcPr>
            <w:tcW w:w="851" w:type="dxa"/>
            <w:tcBorders>
              <w:top w:val="nil"/>
              <w:left w:val="nil"/>
              <w:bottom w:val="single" w:sz="4" w:space="0" w:color="auto"/>
              <w:right w:val="single" w:sz="4" w:space="0" w:color="auto"/>
            </w:tcBorders>
            <w:shd w:val="clear" w:color="auto" w:fill="auto"/>
            <w:noWrap/>
            <w:vAlign w:val="bottom"/>
            <w:hideMark/>
          </w:tcPr>
          <w:p w14:paraId="775A79B7" w14:textId="77777777" w:rsidR="00DA21A9" w:rsidRPr="00DA21A9" w:rsidRDefault="00DA21A9" w:rsidP="00DA21A9">
            <w:pPr>
              <w:jc w:val="right"/>
              <w:rPr>
                <w:b w:val="0"/>
              </w:rPr>
            </w:pPr>
            <w:r w:rsidRPr="00DA21A9">
              <w:rPr>
                <w:b w:val="0"/>
              </w:rPr>
              <w:t>0,20</w:t>
            </w:r>
          </w:p>
        </w:tc>
        <w:tc>
          <w:tcPr>
            <w:tcW w:w="992" w:type="dxa"/>
            <w:tcBorders>
              <w:top w:val="nil"/>
              <w:left w:val="nil"/>
              <w:bottom w:val="single" w:sz="4" w:space="0" w:color="auto"/>
              <w:right w:val="single" w:sz="4" w:space="0" w:color="auto"/>
            </w:tcBorders>
            <w:shd w:val="clear" w:color="auto" w:fill="auto"/>
            <w:noWrap/>
            <w:vAlign w:val="bottom"/>
            <w:hideMark/>
          </w:tcPr>
          <w:p w14:paraId="64FC58D7" w14:textId="77777777" w:rsidR="00DA21A9" w:rsidRPr="00DA21A9" w:rsidRDefault="00DA21A9" w:rsidP="00DA21A9">
            <w:pPr>
              <w:jc w:val="right"/>
              <w:rPr>
                <w:b w:val="0"/>
              </w:rPr>
            </w:pPr>
            <w:r w:rsidRPr="00DA21A9">
              <w:rPr>
                <w:b w:val="0"/>
              </w:rPr>
              <w:t>0,00</w:t>
            </w:r>
          </w:p>
        </w:tc>
        <w:tc>
          <w:tcPr>
            <w:tcW w:w="1276" w:type="dxa"/>
            <w:tcBorders>
              <w:top w:val="nil"/>
              <w:left w:val="nil"/>
              <w:bottom w:val="single" w:sz="4" w:space="0" w:color="auto"/>
              <w:right w:val="single" w:sz="4" w:space="0" w:color="auto"/>
            </w:tcBorders>
            <w:shd w:val="clear" w:color="auto" w:fill="auto"/>
            <w:noWrap/>
            <w:vAlign w:val="bottom"/>
            <w:hideMark/>
          </w:tcPr>
          <w:p w14:paraId="3FE91795" w14:textId="77777777" w:rsidR="00DA21A9" w:rsidRPr="00DA21A9" w:rsidRDefault="00DA21A9" w:rsidP="00DA21A9">
            <w:pPr>
              <w:jc w:val="right"/>
              <w:rPr>
                <w:b w:val="0"/>
              </w:rPr>
            </w:pPr>
            <w:r w:rsidRPr="00DA21A9">
              <w:rPr>
                <w:b w:val="0"/>
              </w:rPr>
              <w:t>174</w:t>
            </w:r>
          </w:p>
        </w:tc>
        <w:tc>
          <w:tcPr>
            <w:tcW w:w="1134" w:type="dxa"/>
            <w:tcBorders>
              <w:top w:val="nil"/>
              <w:left w:val="nil"/>
              <w:bottom w:val="single" w:sz="4" w:space="0" w:color="auto"/>
              <w:right w:val="single" w:sz="4" w:space="0" w:color="auto"/>
            </w:tcBorders>
            <w:shd w:val="clear" w:color="auto" w:fill="auto"/>
            <w:noWrap/>
            <w:vAlign w:val="bottom"/>
            <w:hideMark/>
          </w:tcPr>
          <w:p w14:paraId="6C3A830C" w14:textId="77777777" w:rsidR="00DA21A9" w:rsidRPr="00DA21A9" w:rsidRDefault="00DA21A9" w:rsidP="00DA21A9">
            <w:pPr>
              <w:jc w:val="right"/>
              <w:rPr>
                <w:b w:val="0"/>
              </w:rPr>
            </w:pPr>
            <w:r w:rsidRPr="00DA21A9">
              <w:rPr>
                <w:b w:val="0"/>
              </w:rPr>
              <w:t>0,00</w:t>
            </w:r>
          </w:p>
        </w:tc>
        <w:tc>
          <w:tcPr>
            <w:tcW w:w="1276" w:type="dxa"/>
            <w:tcBorders>
              <w:top w:val="nil"/>
              <w:left w:val="nil"/>
              <w:bottom w:val="single" w:sz="4" w:space="0" w:color="auto"/>
              <w:right w:val="single" w:sz="8" w:space="0" w:color="auto"/>
            </w:tcBorders>
            <w:shd w:val="clear" w:color="auto" w:fill="auto"/>
            <w:noWrap/>
            <w:vAlign w:val="bottom"/>
            <w:hideMark/>
          </w:tcPr>
          <w:p w14:paraId="1BC24DFC" w14:textId="77777777" w:rsidR="00DA21A9" w:rsidRPr="00DA21A9" w:rsidRDefault="00DA21A9" w:rsidP="00DA21A9">
            <w:pPr>
              <w:jc w:val="right"/>
              <w:rPr>
                <w:bCs/>
              </w:rPr>
            </w:pPr>
            <w:r w:rsidRPr="00DA21A9">
              <w:rPr>
                <w:bCs/>
              </w:rPr>
              <w:t>0,00</w:t>
            </w:r>
          </w:p>
        </w:tc>
      </w:tr>
      <w:tr w:rsidR="00DA21A9" w:rsidRPr="00DA21A9" w14:paraId="5B777B9B" w14:textId="77777777" w:rsidTr="00FE2081">
        <w:trPr>
          <w:trHeight w:val="300"/>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2E31C84C" w14:textId="77777777" w:rsidR="00DA21A9" w:rsidRPr="00DA21A9" w:rsidRDefault="00DA21A9" w:rsidP="00DA21A9">
            <w:pPr>
              <w:jc w:val="center"/>
              <w:rPr>
                <w:bCs/>
              </w:rPr>
            </w:pPr>
            <w:r w:rsidRPr="00DA21A9">
              <w:rPr>
                <w:bCs/>
              </w:rPr>
              <w:t>8</w:t>
            </w:r>
          </w:p>
        </w:tc>
        <w:tc>
          <w:tcPr>
            <w:tcW w:w="2065" w:type="dxa"/>
            <w:tcBorders>
              <w:top w:val="nil"/>
              <w:left w:val="nil"/>
              <w:bottom w:val="single" w:sz="4" w:space="0" w:color="000000"/>
              <w:right w:val="single" w:sz="4" w:space="0" w:color="000000"/>
            </w:tcBorders>
            <w:shd w:val="clear" w:color="FFFFFF" w:fill="FFFFCC"/>
            <w:noWrap/>
            <w:vAlign w:val="center"/>
            <w:hideMark/>
          </w:tcPr>
          <w:p w14:paraId="46DDDCE8" w14:textId="77777777" w:rsidR="00DA21A9" w:rsidRPr="00DA21A9" w:rsidRDefault="00DA21A9" w:rsidP="00DA21A9">
            <w:pPr>
              <w:jc w:val="center"/>
              <w:rPr>
                <w:bCs/>
              </w:rPr>
            </w:pPr>
            <w:r w:rsidRPr="00DA21A9">
              <w:rPr>
                <w:bCs/>
              </w:rPr>
              <w:t>ogrody dachowe</w:t>
            </w:r>
          </w:p>
        </w:tc>
        <w:tc>
          <w:tcPr>
            <w:tcW w:w="1134" w:type="dxa"/>
            <w:tcBorders>
              <w:top w:val="nil"/>
              <w:left w:val="nil"/>
              <w:bottom w:val="single" w:sz="4" w:space="0" w:color="auto"/>
              <w:right w:val="single" w:sz="4" w:space="0" w:color="auto"/>
            </w:tcBorders>
            <w:shd w:val="clear" w:color="auto" w:fill="auto"/>
            <w:noWrap/>
            <w:vAlign w:val="bottom"/>
            <w:hideMark/>
          </w:tcPr>
          <w:p w14:paraId="48708D31" w14:textId="77777777" w:rsidR="00DA21A9" w:rsidRPr="00DA21A9" w:rsidRDefault="00DA21A9" w:rsidP="00DA21A9">
            <w:pPr>
              <w:jc w:val="right"/>
              <w:rPr>
                <w:bCs/>
              </w:rPr>
            </w:pPr>
            <w:r w:rsidRPr="00DA21A9">
              <w:rPr>
                <w:bCs/>
              </w:rPr>
              <w:t>0</w:t>
            </w:r>
          </w:p>
        </w:tc>
        <w:tc>
          <w:tcPr>
            <w:tcW w:w="851" w:type="dxa"/>
            <w:tcBorders>
              <w:top w:val="nil"/>
              <w:left w:val="nil"/>
              <w:bottom w:val="single" w:sz="4" w:space="0" w:color="auto"/>
              <w:right w:val="single" w:sz="4" w:space="0" w:color="auto"/>
            </w:tcBorders>
            <w:shd w:val="clear" w:color="auto" w:fill="auto"/>
            <w:noWrap/>
            <w:vAlign w:val="bottom"/>
            <w:hideMark/>
          </w:tcPr>
          <w:p w14:paraId="20E573A2" w14:textId="77777777" w:rsidR="00DA21A9" w:rsidRPr="00DA21A9" w:rsidRDefault="00DA21A9" w:rsidP="00DA21A9">
            <w:pPr>
              <w:jc w:val="right"/>
              <w:rPr>
                <w:b w:val="0"/>
              </w:rPr>
            </w:pPr>
            <w:r w:rsidRPr="00DA21A9">
              <w:rPr>
                <w:b w:val="0"/>
              </w:rPr>
              <w:t>0,30</w:t>
            </w:r>
          </w:p>
        </w:tc>
        <w:tc>
          <w:tcPr>
            <w:tcW w:w="992" w:type="dxa"/>
            <w:tcBorders>
              <w:top w:val="nil"/>
              <w:left w:val="nil"/>
              <w:bottom w:val="single" w:sz="4" w:space="0" w:color="auto"/>
              <w:right w:val="single" w:sz="4" w:space="0" w:color="auto"/>
            </w:tcBorders>
            <w:shd w:val="clear" w:color="auto" w:fill="auto"/>
            <w:noWrap/>
            <w:vAlign w:val="bottom"/>
            <w:hideMark/>
          </w:tcPr>
          <w:p w14:paraId="1D91D7BC" w14:textId="77777777" w:rsidR="00DA21A9" w:rsidRPr="00DA21A9" w:rsidRDefault="00DA21A9" w:rsidP="00DA21A9">
            <w:pPr>
              <w:jc w:val="right"/>
              <w:rPr>
                <w:b w:val="0"/>
              </w:rPr>
            </w:pPr>
            <w:r w:rsidRPr="00DA21A9">
              <w:rPr>
                <w:b w:val="0"/>
              </w:rPr>
              <w:t>0,00</w:t>
            </w:r>
          </w:p>
        </w:tc>
        <w:tc>
          <w:tcPr>
            <w:tcW w:w="1276" w:type="dxa"/>
            <w:tcBorders>
              <w:top w:val="nil"/>
              <w:left w:val="nil"/>
              <w:bottom w:val="single" w:sz="4" w:space="0" w:color="auto"/>
              <w:right w:val="single" w:sz="4" w:space="0" w:color="auto"/>
            </w:tcBorders>
            <w:shd w:val="clear" w:color="auto" w:fill="auto"/>
            <w:noWrap/>
            <w:vAlign w:val="bottom"/>
            <w:hideMark/>
          </w:tcPr>
          <w:p w14:paraId="7F0DFE84" w14:textId="77777777" w:rsidR="00DA21A9" w:rsidRPr="00DA21A9" w:rsidRDefault="00DA21A9" w:rsidP="00DA21A9">
            <w:pPr>
              <w:jc w:val="right"/>
              <w:rPr>
                <w:b w:val="0"/>
              </w:rPr>
            </w:pPr>
            <w:r w:rsidRPr="00DA21A9">
              <w:rPr>
                <w:b w:val="0"/>
              </w:rPr>
              <w:t>174</w:t>
            </w:r>
          </w:p>
        </w:tc>
        <w:tc>
          <w:tcPr>
            <w:tcW w:w="1134" w:type="dxa"/>
            <w:tcBorders>
              <w:top w:val="nil"/>
              <w:left w:val="nil"/>
              <w:bottom w:val="single" w:sz="4" w:space="0" w:color="auto"/>
              <w:right w:val="single" w:sz="4" w:space="0" w:color="auto"/>
            </w:tcBorders>
            <w:shd w:val="clear" w:color="auto" w:fill="auto"/>
            <w:noWrap/>
            <w:vAlign w:val="bottom"/>
            <w:hideMark/>
          </w:tcPr>
          <w:p w14:paraId="56EA0922" w14:textId="77777777" w:rsidR="00DA21A9" w:rsidRPr="00DA21A9" w:rsidRDefault="00DA21A9" w:rsidP="00DA21A9">
            <w:pPr>
              <w:jc w:val="right"/>
              <w:rPr>
                <w:b w:val="0"/>
              </w:rPr>
            </w:pPr>
            <w:r w:rsidRPr="00DA21A9">
              <w:rPr>
                <w:b w:val="0"/>
              </w:rPr>
              <w:t>0,00</w:t>
            </w:r>
          </w:p>
        </w:tc>
        <w:tc>
          <w:tcPr>
            <w:tcW w:w="1276" w:type="dxa"/>
            <w:tcBorders>
              <w:top w:val="nil"/>
              <w:left w:val="nil"/>
              <w:bottom w:val="single" w:sz="4" w:space="0" w:color="auto"/>
              <w:right w:val="single" w:sz="8" w:space="0" w:color="auto"/>
            </w:tcBorders>
            <w:shd w:val="clear" w:color="auto" w:fill="auto"/>
            <w:noWrap/>
            <w:vAlign w:val="bottom"/>
            <w:hideMark/>
          </w:tcPr>
          <w:p w14:paraId="6B6D4EDE" w14:textId="77777777" w:rsidR="00DA21A9" w:rsidRPr="00DA21A9" w:rsidRDefault="00DA21A9" w:rsidP="00DA21A9">
            <w:pPr>
              <w:jc w:val="right"/>
              <w:rPr>
                <w:bCs/>
              </w:rPr>
            </w:pPr>
            <w:r w:rsidRPr="00DA21A9">
              <w:rPr>
                <w:bCs/>
              </w:rPr>
              <w:t>0,00</w:t>
            </w:r>
          </w:p>
        </w:tc>
      </w:tr>
      <w:tr w:rsidR="00DA21A9" w:rsidRPr="00DA21A9" w14:paraId="78061A78" w14:textId="77777777" w:rsidTr="00FE2081">
        <w:trPr>
          <w:trHeight w:val="300"/>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11CDC4F3" w14:textId="77777777" w:rsidR="00DA21A9" w:rsidRPr="00DA21A9" w:rsidRDefault="00DA21A9" w:rsidP="00DA21A9">
            <w:pPr>
              <w:jc w:val="center"/>
              <w:rPr>
                <w:bCs/>
              </w:rPr>
            </w:pPr>
            <w:r w:rsidRPr="00DA21A9">
              <w:rPr>
                <w:bCs/>
              </w:rPr>
              <w:t>9</w:t>
            </w:r>
          </w:p>
        </w:tc>
        <w:tc>
          <w:tcPr>
            <w:tcW w:w="2065" w:type="dxa"/>
            <w:tcBorders>
              <w:top w:val="nil"/>
              <w:left w:val="nil"/>
              <w:bottom w:val="single" w:sz="4" w:space="0" w:color="000000"/>
              <w:right w:val="single" w:sz="4" w:space="0" w:color="000000"/>
            </w:tcBorders>
            <w:shd w:val="clear" w:color="FFFFFF" w:fill="FFFFCC"/>
            <w:noWrap/>
            <w:vAlign w:val="center"/>
            <w:hideMark/>
          </w:tcPr>
          <w:p w14:paraId="1E095760" w14:textId="77777777" w:rsidR="00DA21A9" w:rsidRPr="00DA21A9" w:rsidRDefault="00DA21A9" w:rsidP="00DA21A9">
            <w:pPr>
              <w:jc w:val="center"/>
              <w:rPr>
                <w:bCs/>
              </w:rPr>
            </w:pPr>
            <w:r w:rsidRPr="00DA21A9">
              <w:rPr>
                <w:bCs/>
              </w:rPr>
              <w:t>place do gier</w:t>
            </w:r>
          </w:p>
        </w:tc>
        <w:tc>
          <w:tcPr>
            <w:tcW w:w="1134" w:type="dxa"/>
            <w:tcBorders>
              <w:top w:val="nil"/>
              <w:left w:val="nil"/>
              <w:bottom w:val="single" w:sz="4" w:space="0" w:color="auto"/>
              <w:right w:val="single" w:sz="4" w:space="0" w:color="auto"/>
            </w:tcBorders>
            <w:shd w:val="clear" w:color="auto" w:fill="auto"/>
            <w:noWrap/>
            <w:vAlign w:val="bottom"/>
            <w:hideMark/>
          </w:tcPr>
          <w:p w14:paraId="6769C115" w14:textId="77777777" w:rsidR="00DA21A9" w:rsidRPr="00DA21A9" w:rsidRDefault="00DA21A9" w:rsidP="00DA21A9">
            <w:pPr>
              <w:jc w:val="right"/>
              <w:rPr>
                <w:bCs/>
              </w:rPr>
            </w:pPr>
            <w:r w:rsidRPr="00DA21A9">
              <w:rPr>
                <w:bCs/>
              </w:rPr>
              <w:t>0</w:t>
            </w:r>
          </w:p>
        </w:tc>
        <w:tc>
          <w:tcPr>
            <w:tcW w:w="851" w:type="dxa"/>
            <w:tcBorders>
              <w:top w:val="nil"/>
              <w:left w:val="nil"/>
              <w:bottom w:val="single" w:sz="4" w:space="0" w:color="auto"/>
              <w:right w:val="single" w:sz="4" w:space="0" w:color="auto"/>
            </w:tcBorders>
            <w:shd w:val="clear" w:color="auto" w:fill="auto"/>
            <w:noWrap/>
            <w:vAlign w:val="bottom"/>
            <w:hideMark/>
          </w:tcPr>
          <w:p w14:paraId="5F214035" w14:textId="77777777" w:rsidR="00DA21A9" w:rsidRPr="00DA21A9" w:rsidRDefault="00DA21A9" w:rsidP="00DA21A9">
            <w:pPr>
              <w:jc w:val="right"/>
              <w:rPr>
                <w:b w:val="0"/>
              </w:rPr>
            </w:pPr>
            <w:r w:rsidRPr="00DA21A9">
              <w:rPr>
                <w:b w:val="0"/>
              </w:rPr>
              <w:t>0,25</w:t>
            </w:r>
          </w:p>
        </w:tc>
        <w:tc>
          <w:tcPr>
            <w:tcW w:w="992" w:type="dxa"/>
            <w:tcBorders>
              <w:top w:val="nil"/>
              <w:left w:val="nil"/>
              <w:bottom w:val="single" w:sz="4" w:space="0" w:color="auto"/>
              <w:right w:val="single" w:sz="4" w:space="0" w:color="auto"/>
            </w:tcBorders>
            <w:shd w:val="clear" w:color="auto" w:fill="auto"/>
            <w:noWrap/>
            <w:vAlign w:val="bottom"/>
            <w:hideMark/>
          </w:tcPr>
          <w:p w14:paraId="19A91B94" w14:textId="77777777" w:rsidR="00DA21A9" w:rsidRPr="00DA21A9" w:rsidRDefault="00DA21A9" w:rsidP="00DA21A9">
            <w:pPr>
              <w:jc w:val="right"/>
              <w:rPr>
                <w:b w:val="0"/>
              </w:rPr>
            </w:pPr>
            <w:r w:rsidRPr="00DA21A9">
              <w:rPr>
                <w:b w:val="0"/>
              </w:rPr>
              <w:t>0,00</w:t>
            </w:r>
          </w:p>
        </w:tc>
        <w:tc>
          <w:tcPr>
            <w:tcW w:w="1276" w:type="dxa"/>
            <w:tcBorders>
              <w:top w:val="nil"/>
              <w:left w:val="nil"/>
              <w:bottom w:val="single" w:sz="4" w:space="0" w:color="auto"/>
              <w:right w:val="single" w:sz="4" w:space="0" w:color="auto"/>
            </w:tcBorders>
            <w:shd w:val="clear" w:color="auto" w:fill="auto"/>
            <w:noWrap/>
            <w:vAlign w:val="bottom"/>
            <w:hideMark/>
          </w:tcPr>
          <w:p w14:paraId="0793CCF1" w14:textId="77777777" w:rsidR="00DA21A9" w:rsidRPr="00DA21A9" w:rsidRDefault="00DA21A9" w:rsidP="00DA21A9">
            <w:pPr>
              <w:jc w:val="right"/>
              <w:rPr>
                <w:b w:val="0"/>
              </w:rPr>
            </w:pPr>
            <w:r w:rsidRPr="00DA21A9">
              <w:rPr>
                <w:b w:val="0"/>
              </w:rPr>
              <w:t>174</w:t>
            </w:r>
          </w:p>
        </w:tc>
        <w:tc>
          <w:tcPr>
            <w:tcW w:w="1134" w:type="dxa"/>
            <w:tcBorders>
              <w:top w:val="nil"/>
              <w:left w:val="nil"/>
              <w:bottom w:val="single" w:sz="4" w:space="0" w:color="auto"/>
              <w:right w:val="single" w:sz="4" w:space="0" w:color="auto"/>
            </w:tcBorders>
            <w:shd w:val="clear" w:color="auto" w:fill="auto"/>
            <w:noWrap/>
            <w:vAlign w:val="bottom"/>
            <w:hideMark/>
          </w:tcPr>
          <w:p w14:paraId="4C29FAAA" w14:textId="77777777" w:rsidR="00DA21A9" w:rsidRPr="00DA21A9" w:rsidRDefault="00DA21A9" w:rsidP="00DA21A9">
            <w:pPr>
              <w:jc w:val="right"/>
              <w:rPr>
                <w:b w:val="0"/>
              </w:rPr>
            </w:pPr>
            <w:r w:rsidRPr="00DA21A9">
              <w:rPr>
                <w:b w:val="0"/>
              </w:rPr>
              <w:t>0,00</w:t>
            </w:r>
          </w:p>
        </w:tc>
        <w:tc>
          <w:tcPr>
            <w:tcW w:w="1276" w:type="dxa"/>
            <w:tcBorders>
              <w:top w:val="nil"/>
              <w:left w:val="nil"/>
              <w:bottom w:val="single" w:sz="4" w:space="0" w:color="auto"/>
              <w:right w:val="single" w:sz="8" w:space="0" w:color="auto"/>
            </w:tcBorders>
            <w:shd w:val="clear" w:color="auto" w:fill="auto"/>
            <w:noWrap/>
            <w:vAlign w:val="bottom"/>
            <w:hideMark/>
          </w:tcPr>
          <w:p w14:paraId="01821FAE" w14:textId="77777777" w:rsidR="00DA21A9" w:rsidRPr="00DA21A9" w:rsidRDefault="00DA21A9" w:rsidP="00DA21A9">
            <w:pPr>
              <w:jc w:val="right"/>
              <w:rPr>
                <w:bCs/>
              </w:rPr>
            </w:pPr>
            <w:r w:rsidRPr="00DA21A9">
              <w:rPr>
                <w:bCs/>
              </w:rPr>
              <w:t>0,00</w:t>
            </w:r>
          </w:p>
        </w:tc>
      </w:tr>
      <w:tr w:rsidR="00DA21A9" w:rsidRPr="00DA21A9" w14:paraId="45228043" w14:textId="77777777" w:rsidTr="00FE2081">
        <w:trPr>
          <w:trHeight w:val="300"/>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1D3259A5" w14:textId="77777777" w:rsidR="00DA21A9" w:rsidRPr="00DA21A9" w:rsidRDefault="00DA21A9" w:rsidP="00DA21A9">
            <w:pPr>
              <w:jc w:val="center"/>
              <w:rPr>
                <w:bCs/>
              </w:rPr>
            </w:pPr>
            <w:r w:rsidRPr="00DA21A9">
              <w:rPr>
                <w:bCs/>
              </w:rPr>
              <w:t>10</w:t>
            </w:r>
          </w:p>
        </w:tc>
        <w:tc>
          <w:tcPr>
            <w:tcW w:w="2065" w:type="dxa"/>
            <w:tcBorders>
              <w:top w:val="nil"/>
              <w:left w:val="nil"/>
              <w:bottom w:val="single" w:sz="4" w:space="0" w:color="000000"/>
              <w:right w:val="single" w:sz="4" w:space="0" w:color="000000"/>
            </w:tcBorders>
            <w:shd w:val="clear" w:color="FFFFFF" w:fill="FFFFCC"/>
            <w:noWrap/>
            <w:vAlign w:val="center"/>
            <w:hideMark/>
          </w:tcPr>
          <w:p w14:paraId="2FA5CB1C" w14:textId="77777777" w:rsidR="00DA21A9" w:rsidRPr="00DA21A9" w:rsidRDefault="00DA21A9" w:rsidP="00DA21A9">
            <w:pPr>
              <w:jc w:val="center"/>
              <w:rPr>
                <w:bCs/>
              </w:rPr>
            </w:pPr>
            <w:r w:rsidRPr="00DA21A9">
              <w:rPr>
                <w:bCs/>
              </w:rPr>
              <w:t>pobocza żwirowe</w:t>
            </w:r>
          </w:p>
        </w:tc>
        <w:tc>
          <w:tcPr>
            <w:tcW w:w="1134" w:type="dxa"/>
            <w:tcBorders>
              <w:top w:val="nil"/>
              <w:left w:val="nil"/>
              <w:bottom w:val="single" w:sz="4" w:space="0" w:color="auto"/>
              <w:right w:val="single" w:sz="4" w:space="0" w:color="auto"/>
            </w:tcBorders>
            <w:shd w:val="clear" w:color="auto" w:fill="auto"/>
            <w:noWrap/>
            <w:vAlign w:val="bottom"/>
            <w:hideMark/>
          </w:tcPr>
          <w:p w14:paraId="066DC58C" w14:textId="77777777" w:rsidR="00DA21A9" w:rsidRPr="00DA21A9" w:rsidRDefault="00DA21A9" w:rsidP="00DA21A9">
            <w:pPr>
              <w:jc w:val="right"/>
              <w:rPr>
                <w:bCs/>
              </w:rPr>
            </w:pPr>
            <w:r w:rsidRPr="00DA21A9">
              <w:rPr>
                <w:bCs/>
              </w:rPr>
              <w:t>40</w:t>
            </w:r>
          </w:p>
        </w:tc>
        <w:tc>
          <w:tcPr>
            <w:tcW w:w="851" w:type="dxa"/>
            <w:tcBorders>
              <w:top w:val="nil"/>
              <w:left w:val="nil"/>
              <w:bottom w:val="single" w:sz="4" w:space="0" w:color="auto"/>
              <w:right w:val="single" w:sz="4" w:space="0" w:color="auto"/>
            </w:tcBorders>
            <w:shd w:val="clear" w:color="auto" w:fill="auto"/>
            <w:noWrap/>
            <w:vAlign w:val="bottom"/>
            <w:hideMark/>
          </w:tcPr>
          <w:p w14:paraId="3C402D34" w14:textId="77777777" w:rsidR="00DA21A9" w:rsidRPr="00DA21A9" w:rsidRDefault="00DA21A9" w:rsidP="00DA21A9">
            <w:pPr>
              <w:jc w:val="right"/>
              <w:rPr>
                <w:b w:val="0"/>
              </w:rPr>
            </w:pPr>
            <w:r w:rsidRPr="00DA21A9">
              <w:rPr>
                <w:b w:val="0"/>
              </w:rPr>
              <w:t>0,25</w:t>
            </w:r>
          </w:p>
        </w:tc>
        <w:tc>
          <w:tcPr>
            <w:tcW w:w="992" w:type="dxa"/>
            <w:tcBorders>
              <w:top w:val="nil"/>
              <w:left w:val="nil"/>
              <w:bottom w:val="single" w:sz="4" w:space="0" w:color="auto"/>
              <w:right w:val="single" w:sz="4" w:space="0" w:color="auto"/>
            </w:tcBorders>
            <w:shd w:val="clear" w:color="auto" w:fill="auto"/>
            <w:noWrap/>
            <w:vAlign w:val="bottom"/>
            <w:hideMark/>
          </w:tcPr>
          <w:p w14:paraId="0512F737" w14:textId="77777777" w:rsidR="00DA21A9" w:rsidRPr="00DA21A9" w:rsidRDefault="00DA21A9" w:rsidP="00DA21A9">
            <w:pPr>
              <w:jc w:val="right"/>
              <w:rPr>
                <w:b w:val="0"/>
              </w:rPr>
            </w:pPr>
            <w:r w:rsidRPr="00DA21A9">
              <w:rPr>
                <w:b w:val="0"/>
              </w:rPr>
              <w:t>10,00</w:t>
            </w:r>
          </w:p>
        </w:tc>
        <w:tc>
          <w:tcPr>
            <w:tcW w:w="1276" w:type="dxa"/>
            <w:tcBorders>
              <w:top w:val="nil"/>
              <w:left w:val="nil"/>
              <w:bottom w:val="single" w:sz="4" w:space="0" w:color="auto"/>
              <w:right w:val="single" w:sz="4" w:space="0" w:color="auto"/>
            </w:tcBorders>
            <w:shd w:val="clear" w:color="auto" w:fill="auto"/>
            <w:noWrap/>
            <w:vAlign w:val="bottom"/>
            <w:hideMark/>
          </w:tcPr>
          <w:p w14:paraId="43A2ABDB" w14:textId="77777777" w:rsidR="00DA21A9" w:rsidRPr="00DA21A9" w:rsidRDefault="00DA21A9" w:rsidP="00DA21A9">
            <w:pPr>
              <w:jc w:val="right"/>
              <w:rPr>
                <w:b w:val="0"/>
              </w:rPr>
            </w:pPr>
            <w:r w:rsidRPr="00DA21A9">
              <w:rPr>
                <w:b w:val="0"/>
              </w:rPr>
              <w:t>174</w:t>
            </w:r>
          </w:p>
        </w:tc>
        <w:tc>
          <w:tcPr>
            <w:tcW w:w="1134" w:type="dxa"/>
            <w:tcBorders>
              <w:top w:val="nil"/>
              <w:left w:val="nil"/>
              <w:bottom w:val="single" w:sz="4" w:space="0" w:color="auto"/>
              <w:right w:val="single" w:sz="4" w:space="0" w:color="auto"/>
            </w:tcBorders>
            <w:shd w:val="clear" w:color="auto" w:fill="auto"/>
            <w:noWrap/>
            <w:vAlign w:val="bottom"/>
            <w:hideMark/>
          </w:tcPr>
          <w:p w14:paraId="52A7D736" w14:textId="77777777" w:rsidR="00DA21A9" w:rsidRPr="00DA21A9" w:rsidRDefault="00DA21A9" w:rsidP="00DA21A9">
            <w:pPr>
              <w:jc w:val="right"/>
              <w:rPr>
                <w:b w:val="0"/>
              </w:rPr>
            </w:pPr>
            <w:r w:rsidRPr="00DA21A9">
              <w:rPr>
                <w:b w:val="0"/>
              </w:rPr>
              <w:t>0,17</w:t>
            </w:r>
          </w:p>
        </w:tc>
        <w:tc>
          <w:tcPr>
            <w:tcW w:w="1276" w:type="dxa"/>
            <w:tcBorders>
              <w:top w:val="nil"/>
              <w:left w:val="nil"/>
              <w:bottom w:val="single" w:sz="4" w:space="0" w:color="auto"/>
              <w:right w:val="single" w:sz="8" w:space="0" w:color="auto"/>
            </w:tcBorders>
            <w:shd w:val="clear" w:color="auto" w:fill="auto"/>
            <w:noWrap/>
            <w:vAlign w:val="bottom"/>
            <w:hideMark/>
          </w:tcPr>
          <w:p w14:paraId="0BF8069E" w14:textId="77777777" w:rsidR="00DA21A9" w:rsidRPr="00DA21A9" w:rsidRDefault="00DA21A9" w:rsidP="00DA21A9">
            <w:pPr>
              <w:jc w:val="right"/>
              <w:rPr>
                <w:bCs/>
              </w:rPr>
            </w:pPr>
            <w:r w:rsidRPr="00DA21A9">
              <w:rPr>
                <w:bCs/>
              </w:rPr>
              <w:t>0,16</w:t>
            </w:r>
          </w:p>
        </w:tc>
      </w:tr>
      <w:tr w:rsidR="00DA21A9" w:rsidRPr="00DA21A9" w14:paraId="50093737" w14:textId="77777777" w:rsidTr="00FE2081">
        <w:trPr>
          <w:trHeight w:val="300"/>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579F7244" w14:textId="77777777" w:rsidR="00DA21A9" w:rsidRPr="00DA21A9" w:rsidRDefault="00DA21A9" w:rsidP="00DA21A9">
            <w:pPr>
              <w:jc w:val="center"/>
              <w:rPr>
                <w:bCs/>
              </w:rPr>
            </w:pPr>
            <w:r w:rsidRPr="00DA21A9">
              <w:rPr>
                <w:bCs/>
              </w:rPr>
              <w:t>11</w:t>
            </w:r>
          </w:p>
        </w:tc>
        <w:tc>
          <w:tcPr>
            <w:tcW w:w="2065" w:type="dxa"/>
            <w:tcBorders>
              <w:top w:val="nil"/>
              <w:left w:val="nil"/>
              <w:bottom w:val="single" w:sz="4" w:space="0" w:color="000000"/>
              <w:right w:val="single" w:sz="4" w:space="0" w:color="000000"/>
            </w:tcBorders>
            <w:shd w:val="clear" w:color="FFFFFF" w:fill="FFFFCC"/>
            <w:noWrap/>
            <w:vAlign w:val="center"/>
            <w:hideMark/>
          </w:tcPr>
          <w:p w14:paraId="1AEF7212" w14:textId="77777777" w:rsidR="00DA21A9" w:rsidRPr="00DA21A9" w:rsidRDefault="00DA21A9" w:rsidP="00DA21A9">
            <w:pPr>
              <w:jc w:val="center"/>
              <w:rPr>
                <w:bCs/>
              </w:rPr>
            </w:pPr>
            <w:r w:rsidRPr="00DA21A9">
              <w:rPr>
                <w:bCs/>
              </w:rPr>
              <w:t>Kostka betonowa</w:t>
            </w:r>
          </w:p>
        </w:tc>
        <w:tc>
          <w:tcPr>
            <w:tcW w:w="1134" w:type="dxa"/>
            <w:tcBorders>
              <w:top w:val="nil"/>
              <w:left w:val="nil"/>
              <w:bottom w:val="single" w:sz="4" w:space="0" w:color="auto"/>
              <w:right w:val="single" w:sz="4" w:space="0" w:color="auto"/>
            </w:tcBorders>
            <w:shd w:val="clear" w:color="auto" w:fill="auto"/>
            <w:noWrap/>
            <w:vAlign w:val="bottom"/>
            <w:hideMark/>
          </w:tcPr>
          <w:p w14:paraId="6EF7EE6F" w14:textId="77777777" w:rsidR="00DA21A9" w:rsidRPr="00DA21A9" w:rsidRDefault="00DA21A9" w:rsidP="00DA21A9">
            <w:pPr>
              <w:jc w:val="right"/>
              <w:rPr>
                <w:bCs/>
              </w:rPr>
            </w:pPr>
            <w:r w:rsidRPr="00DA21A9">
              <w:rPr>
                <w:bCs/>
              </w:rPr>
              <w:t>550</w:t>
            </w:r>
          </w:p>
        </w:tc>
        <w:tc>
          <w:tcPr>
            <w:tcW w:w="851" w:type="dxa"/>
            <w:tcBorders>
              <w:top w:val="nil"/>
              <w:left w:val="nil"/>
              <w:bottom w:val="single" w:sz="4" w:space="0" w:color="auto"/>
              <w:right w:val="single" w:sz="4" w:space="0" w:color="auto"/>
            </w:tcBorders>
            <w:shd w:val="clear" w:color="auto" w:fill="auto"/>
            <w:noWrap/>
            <w:vAlign w:val="bottom"/>
            <w:hideMark/>
          </w:tcPr>
          <w:p w14:paraId="3883069F" w14:textId="77777777" w:rsidR="00DA21A9" w:rsidRPr="00DA21A9" w:rsidRDefault="00DA21A9" w:rsidP="00DA21A9">
            <w:pPr>
              <w:jc w:val="right"/>
              <w:rPr>
                <w:b w:val="0"/>
              </w:rPr>
            </w:pPr>
            <w:r w:rsidRPr="00DA21A9">
              <w:rPr>
                <w:b w:val="0"/>
              </w:rPr>
              <w:t>0,90</w:t>
            </w:r>
          </w:p>
        </w:tc>
        <w:tc>
          <w:tcPr>
            <w:tcW w:w="992" w:type="dxa"/>
            <w:tcBorders>
              <w:top w:val="nil"/>
              <w:left w:val="nil"/>
              <w:bottom w:val="single" w:sz="4" w:space="0" w:color="auto"/>
              <w:right w:val="single" w:sz="4" w:space="0" w:color="auto"/>
            </w:tcBorders>
            <w:shd w:val="clear" w:color="auto" w:fill="auto"/>
            <w:noWrap/>
            <w:vAlign w:val="bottom"/>
            <w:hideMark/>
          </w:tcPr>
          <w:p w14:paraId="15A1C3A0" w14:textId="77777777" w:rsidR="00DA21A9" w:rsidRPr="00DA21A9" w:rsidRDefault="00DA21A9" w:rsidP="00DA21A9">
            <w:pPr>
              <w:jc w:val="right"/>
              <w:rPr>
                <w:b w:val="0"/>
              </w:rPr>
            </w:pPr>
            <w:r w:rsidRPr="00DA21A9">
              <w:rPr>
                <w:b w:val="0"/>
              </w:rPr>
              <w:t>495,00</w:t>
            </w:r>
          </w:p>
        </w:tc>
        <w:tc>
          <w:tcPr>
            <w:tcW w:w="1276" w:type="dxa"/>
            <w:tcBorders>
              <w:top w:val="nil"/>
              <w:left w:val="nil"/>
              <w:bottom w:val="single" w:sz="4" w:space="0" w:color="auto"/>
              <w:right w:val="single" w:sz="4" w:space="0" w:color="auto"/>
            </w:tcBorders>
            <w:shd w:val="clear" w:color="auto" w:fill="auto"/>
            <w:noWrap/>
            <w:vAlign w:val="bottom"/>
            <w:hideMark/>
          </w:tcPr>
          <w:p w14:paraId="79DA9E00" w14:textId="77777777" w:rsidR="00DA21A9" w:rsidRPr="00DA21A9" w:rsidRDefault="00DA21A9" w:rsidP="00DA21A9">
            <w:pPr>
              <w:jc w:val="right"/>
              <w:rPr>
                <w:b w:val="0"/>
              </w:rPr>
            </w:pPr>
            <w:r w:rsidRPr="00DA21A9">
              <w:rPr>
                <w:b w:val="0"/>
              </w:rPr>
              <w:t>174</w:t>
            </w:r>
          </w:p>
        </w:tc>
        <w:tc>
          <w:tcPr>
            <w:tcW w:w="1134" w:type="dxa"/>
            <w:tcBorders>
              <w:top w:val="nil"/>
              <w:left w:val="nil"/>
              <w:bottom w:val="single" w:sz="4" w:space="0" w:color="auto"/>
              <w:right w:val="single" w:sz="4" w:space="0" w:color="auto"/>
            </w:tcBorders>
            <w:shd w:val="clear" w:color="auto" w:fill="auto"/>
            <w:noWrap/>
            <w:vAlign w:val="bottom"/>
            <w:hideMark/>
          </w:tcPr>
          <w:p w14:paraId="52EC4DC6" w14:textId="77777777" w:rsidR="00DA21A9" w:rsidRPr="00DA21A9" w:rsidRDefault="00DA21A9" w:rsidP="00DA21A9">
            <w:pPr>
              <w:jc w:val="right"/>
              <w:rPr>
                <w:b w:val="0"/>
              </w:rPr>
            </w:pPr>
            <w:r w:rsidRPr="00DA21A9">
              <w:rPr>
                <w:b w:val="0"/>
              </w:rPr>
              <w:t>8,61</w:t>
            </w:r>
          </w:p>
        </w:tc>
        <w:tc>
          <w:tcPr>
            <w:tcW w:w="1276" w:type="dxa"/>
            <w:tcBorders>
              <w:top w:val="nil"/>
              <w:left w:val="nil"/>
              <w:bottom w:val="single" w:sz="4" w:space="0" w:color="auto"/>
              <w:right w:val="single" w:sz="8" w:space="0" w:color="auto"/>
            </w:tcBorders>
            <w:shd w:val="clear" w:color="auto" w:fill="auto"/>
            <w:noWrap/>
            <w:vAlign w:val="bottom"/>
            <w:hideMark/>
          </w:tcPr>
          <w:p w14:paraId="4E7094CC" w14:textId="77777777" w:rsidR="00DA21A9" w:rsidRPr="00DA21A9" w:rsidRDefault="00DA21A9" w:rsidP="00DA21A9">
            <w:pPr>
              <w:jc w:val="right"/>
              <w:rPr>
                <w:bCs/>
              </w:rPr>
            </w:pPr>
            <w:r w:rsidRPr="00DA21A9">
              <w:rPr>
                <w:bCs/>
              </w:rPr>
              <w:t>7,75</w:t>
            </w:r>
          </w:p>
        </w:tc>
      </w:tr>
      <w:tr w:rsidR="00DA21A9" w:rsidRPr="00DA21A9" w14:paraId="5F9F3A89" w14:textId="77777777" w:rsidTr="00FE2081">
        <w:trPr>
          <w:trHeight w:val="300"/>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0C982268" w14:textId="77777777" w:rsidR="00DA21A9" w:rsidRPr="00DA21A9" w:rsidRDefault="00DA21A9" w:rsidP="00DA21A9">
            <w:pPr>
              <w:jc w:val="center"/>
              <w:rPr>
                <w:bCs/>
              </w:rPr>
            </w:pPr>
            <w:r w:rsidRPr="00DA21A9">
              <w:rPr>
                <w:bCs/>
              </w:rPr>
              <w:t>12</w:t>
            </w:r>
          </w:p>
        </w:tc>
        <w:tc>
          <w:tcPr>
            <w:tcW w:w="2065" w:type="dxa"/>
            <w:tcBorders>
              <w:top w:val="nil"/>
              <w:left w:val="nil"/>
              <w:bottom w:val="single" w:sz="4" w:space="0" w:color="000000"/>
              <w:right w:val="single" w:sz="4" w:space="0" w:color="000000"/>
            </w:tcBorders>
            <w:shd w:val="clear" w:color="FFFFFF" w:fill="FFFFCC"/>
            <w:noWrap/>
            <w:vAlign w:val="center"/>
            <w:hideMark/>
          </w:tcPr>
          <w:p w14:paraId="436CB910" w14:textId="77777777" w:rsidR="00DA21A9" w:rsidRPr="00DA21A9" w:rsidRDefault="00DA21A9" w:rsidP="00DA21A9">
            <w:pPr>
              <w:jc w:val="center"/>
              <w:rPr>
                <w:bCs/>
              </w:rPr>
            </w:pPr>
            <w:r w:rsidRPr="00DA21A9">
              <w:rPr>
                <w:bCs/>
              </w:rPr>
              <w:t>rampy</w:t>
            </w:r>
          </w:p>
        </w:tc>
        <w:tc>
          <w:tcPr>
            <w:tcW w:w="1134" w:type="dxa"/>
            <w:tcBorders>
              <w:top w:val="nil"/>
              <w:left w:val="nil"/>
              <w:bottom w:val="single" w:sz="4" w:space="0" w:color="auto"/>
              <w:right w:val="single" w:sz="4" w:space="0" w:color="auto"/>
            </w:tcBorders>
            <w:shd w:val="clear" w:color="auto" w:fill="auto"/>
            <w:noWrap/>
            <w:vAlign w:val="bottom"/>
            <w:hideMark/>
          </w:tcPr>
          <w:p w14:paraId="3D046704" w14:textId="77777777" w:rsidR="00DA21A9" w:rsidRPr="00DA21A9" w:rsidRDefault="00DA21A9" w:rsidP="00DA21A9">
            <w:pPr>
              <w:jc w:val="right"/>
              <w:rPr>
                <w:bCs/>
              </w:rPr>
            </w:pPr>
            <w:r w:rsidRPr="00DA21A9">
              <w:rPr>
                <w:bCs/>
              </w:rPr>
              <w:t>0</w:t>
            </w:r>
          </w:p>
        </w:tc>
        <w:tc>
          <w:tcPr>
            <w:tcW w:w="851" w:type="dxa"/>
            <w:tcBorders>
              <w:top w:val="nil"/>
              <w:left w:val="nil"/>
              <w:bottom w:val="single" w:sz="4" w:space="0" w:color="auto"/>
              <w:right w:val="single" w:sz="4" w:space="0" w:color="auto"/>
            </w:tcBorders>
            <w:shd w:val="clear" w:color="auto" w:fill="auto"/>
            <w:noWrap/>
            <w:vAlign w:val="bottom"/>
            <w:hideMark/>
          </w:tcPr>
          <w:p w14:paraId="6CF0D3E0" w14:textId="77777777" w:rsidR="00DA21A9" w:rsidRPr="00DA21A9" w:rsidRDefault="00DA21A9" w:rsidP="00DA21A9">
            <w:pPr>
              <w:jc w:val="right"/>
              <w:rPr>
                <w:b w:val="0"/>
              </w:rPr>
            </w:pPr>
            <w:r w:rsidRPr="00DA21A9">
              <w:rPr>
                <w:b w:val="0"/>
              </w:rPr>
              <w:t>1,00</w:t>
            </w:r>
          </w:p>
        </w:tc>
        <w:tc>
          <w:tcPr>
            <w:tcW w:w="992" w:type="dxa"/>
            <w:tcBorders>
              <w:top w:val="nil"/>
              <w:left w:val="nil"/>
              <w:bottom w:val="single" w:sz="4" w:space="0" w:color="auto"/>
              <w:right w:val="single" w:sz="4" w:space="0" w:color="auto"/>
            </w:tcBorders>
            <w:shd w:val="clear" w:color="auto" w:fill="auto"/>
            <w:noWrap/>
            <w:vAlign w:val="bottom"/>
            <w:hideMark/>
          </w:tcPr>
          <w:p w14:paraId="6DFD26E4" w14:textId="77777777" w:rsidR="00DA21A9" w:rsidRPr="00DA21A9" w:rsidRDefault="00DA21A9" w:rsidP="00DA21A9">
            <w:pPr>
              <w:jc w:val="right"/>
              <w:rPr>
                <w:b w:val="0"/>
              </w:rPr>
            </w:pPr>
            <w:r w:rsidRPr="00DA21A9">
              <w:rPr>
                <w:b w:val="0"/>
              </w:rPr>
              <w:t>0,00</w:t>
            </w:r>
          </w:p>
        </w:tc>
        <w:tc>
          <w:tcPr>
            <w:tcW w:w="1276" w:type="dxa"/>
            <w:tcBorders>
              <w:top w:val="nil"/>
              <w:left w:val="nil"/>
              <w:bottom w:val="single" w:sz="4" w:space="0" w:color="auto"/>
              <w:right w:val="single" w:sz="4" w:space="0" w:color="auto"/>
            </w:tcBorders>
            <w:shd w:val="clear" w:color="auto" w:fill="auto"/>
            <w:noWrap/>
            <w:vAlign w:val="bottom"/>
            <w:hideMark/>
          </w:tcPr>
          <w:p w14:paraId="23C9F609" w14:textId="77777777" w:rsidR="00DA21A9" w:rsidRPr="00DA21A9" w:rsidRDefault="00DA21A9" w:rsidP="00DA21A9">
            <w:pPr>
              <w:jc w:val="right"/>
              <w:rPr>
                <w:b w:val="0"/>
              </w:rPr>
            </w:pPr>
            <w:r w:rsidRPr="00DA21A9">
              <w:rPr>
                <w:b w:val="0"/>
              </w:rPr>
              <w:t>174</w:t>
            </w:r>
          </w:p>
        </w:tc>
        <w:tc>
          <w:tcPr>
            <w:tcW w:w="1134" w:type="dxa"/>
            <w:tcBorders>
              <w:top w:val="nil"/>
              <w:left w:val="nil"/>
              <w:bottom w:val="single" w:sz="4" w:space="0" w:color="auto"/>
              <w:right w:val="single" w:sz="4" w:space="0" w:color="auto"/>
            </w:tcBorders>
            <w:shd w:val="clear" w:color="auto" w:fill="auto"/>
            <w:noWrap/>
            <w:vAlign w:val="bottom"/>
            <w:hideMark/>
          </w:tcPr>
          <w:p w14:paraId="15F07ED4" w14:textId="77777777" w:rsidR="00DA21A9" w:rsidRPr="00DA21A9" w:rsidRDefault="00DA21A9" w:rsidP="00DA21A9">
            <w:pPr>
              <w:jc w:val="right"/>
              <w:rPr>
                <w:b w:val="0"/>
              </w:rPr>
            </w:pPr>
            <w:r w:rsidRPr="00DA21A9">
              <w:rPr>
                <w:b w:val="0"/>
              </w:rPr>
              <w:t>0,00</w:t>
            </w:r>
          </w:p>
        </w:tc>
        <w:tc>
          <w:tcPr>
            <w:tcW w:w="1276" w:type="dxa"/>
            <w:tcBorders>
              <w:top w:val="nil"/>
              <w:left w:val="nil"/>
              <w:bottom w:val="single" w:sz="4" w:space="0" w:color="auto"/>
              <w:right w:val="single" w:sz="8" w:space="0" w:color="auto"/>
            </w:tcBorders>
            <w:shd w:val="clear" w:color="auto" w:fill="auto"/>
            <w:noWrap/>
            <w:vAlign w:val="bottom"/>
            <w:hideMark/>
          </w:tcPr>
          <w:p w14:paraId="463E5066" w14:textId="77777777" w:rsidR="00DA21A9" w:rsidRPr="00DA21A9" w:rsidRDefault="00DA21A9" w:rsidP="00DA21A9">
            <w:pPr>
              <w:jc w:val="right"/>
              <w:rPr>
                <w:bCs/>
              </w:rPr>
            </w:pPr>
            <w:r w:rsidRPr="00DA21A9">
              <w:rPr>
                <w:bCs/>
              </w:rPr>
              <w:t>0,00</w:t>
            </w:r>
          </w:p>
        </w:tc>
      </w:tr>
      <w:tr w:rsidR="00DA21A9" w:rsidRPr="00DA21A9" w14:paraId="02515F25" w14:textId="77777777" w:rsidTr="00FE2081">
        <w:trPr>
          <w:trHeight w:val="300"/>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7A957FAB" w14:textId="77777777" w:rsidR="00DA21A9" w:rsidRPr="00DA21A9" w:rsidRDefault="00DA21A9" w:rsidP="00DA21A9">
            <w:pPr>
              <w:jc w:val="center"/>
              <w:rPr>
                <w:bCs/>
              </w:rPr>
            </w:pPr>
            <w:r w:rsidRPr="00DA21A9">
              <w:rPr>
                <w:bCs/>
              </w:rPr>
              <w:t>13</w:t>
            </w:r>
          </w:p>
        </w:tc>
        <w:tc>
          <w:tcPr>
            <w:tcW w:w="2065" w:type="dxa"/>
            <w:tcBorders>
              <w:top w:val="nil"/>
              <w:left w:val="nil"/>
              <w:bottom w:val="single" w:sz="4" w:space="0" w:color="000000"/>
              <w:right w:val="single" w:sz="4" w:space="0" w:color="000000"/>
            </w:tcBorders>
            <w:shd w:val="clear" w:color="FFFFFF" w:fill="FFFFCC"/>
            <w:noWrap/>
            <w:vAlign w:val="center"/>
            <w:hideMark/>
          </w:tcPr>
          <w:p w14:paraId="544FC485" w14:textId="77777777" w:rsidR="00DA21A9" w:rsidRPr="00DA21A9" w:rsidRDefault="00DA21A9" w:rsidP="00DA21A9">
            <w:pPr>
              <w:jc w:val="center"/>
              <w:rPr>
                <w:bCs/>
              </w:rPr>
            </w:pPr>
            <w:r w:rsidRPr="00DA21A9">
              <w:rPr>
                <w:bCs/>
              </w:rPr>
              <w:t>trawnik</w:t>
            </w:r>
          </w:p>
        </w:tc>
        <w:tc>
          <w:tcPr>
            <w:tcW w:w="1134" w:type="dxa"/>
            <w:tcBorders>
              <w:top w:val="nil"/>
              <w:left w:val="nil"/>
              <w:bottom w:val="single" w:sz="4" w:space="0" w:color="auto"/>
              <w:right w:val="single" w:sz="4" w:space="0" w:color="auto"/>
            </w:tcBorders>
            <w:shd w:val="clear" w:color="auto" w:fill="auto"/>
            <w:noWrap/>
            <w:vAlign w:val="bottom"/>
            <w:hideMark/>
          </w:tcPr>
          <w:p w14:paraId="133316D5" w14:textId="77777777" w:rsidR="00DA21A9" w:rsidRPr="00DA21A9" w:rsidRDefault="00DA21A9" w:rsidP="00DA21A9">
            <w:pPr>
              <w:rPr>
                <w:bCs/>
              </w:rPr>
            </w:pPr>
            <w:r w:rsidRPr="00DA21A9">
              <w:rPr>
                <w:bCs/>
              </w:rPr>
              <w:t> </w:t>
            </w:r>
          </w:p>
        </w:tc>
        <w:tc>
          <w:tcPr>
            <w:tcW w:w="851" w:type="dxa"/>
            <w:tcBorders>
              <w:top w:val="nil"/>
              <w:left w:val="nil"/>
              <w:bottom w:val="single" w:sz="4" w:space="0" w:color="auto"/>
              <w:right w:val="single" w:sz="4" w:space="0" w:color="auto"/>
            </w:tcBorders>
            <w:shd w:val="clear" w:color="auto" w:fill="auto"/>
            <w:noWrap/>
            <w:vAlign w:val="bottom"/>
            <w:hideMark/>
          </w:tcPr>
          <w:p w14:paraId="29FFAE2A" w14:textId="77777777" w:rsidR="00DA21A9" w:rsidRPr="00DA21A9" w:rsidRDefault="00DA21A9" w:rsidP="00DA21A9">
            <w:pPr>
              <w:jc w:val="right"/>
              <w:rPr>
                <w:b w:val="0"/>
              </w:rPr>
            </w:pPr>
            <w:r w:rsidRPr="00DA21A9">
              <w:rPr>
                <w:b w:val="0"/>
              </w:rPr>
              <w:t>0,20</w:t>
            </w:r>
          </w:p>
        </w:tc>
        <w:tc>
          <w:tcPr>
            <w:tcW w:w="992" w:type="dxa"/>
            <w:tcBorders>
              <w:top w:val="nil"/>
              <w:left w:val="nil"/>
              <w:bottom w:val="single" w:sz="4" w:space="0" w:color="auto"/>
              <w:right w:val="single" w:sz="4" w:space="0" w:color="auto"/>
            </w:tcBorders>
            <w:shd w:val="clear" w:color="auto" w:fill="auto"/>
            <w:noWrap/>
            <w:vAlign w:val="bottom"/>
            <w:hideMark/>
          </w:tcPr>
          <w:p w14:paraId="50C9515B" w14:textId="77777777" w:rsidR="00DA21A9" w:rsidRPr="00DA21A9" w:rsidRDefault="00DA21A9" w:rsidP="00DA21A9">
            <w:pPr>
              <w:jc w:val="right"/>
              <w:rPr>
                <w:b w:val="0"/>
              </w:rPr>
            </w:pPr>
            <w:r w:rsidRPr="00DA21A9">
              <w:rPr>
                <w:b w:val="0"/>
              </w:rPr>
              <w:t>0,00</w:t>
            </w:r>
          </w:p>
        </w:tc>
        <w:tc>
          <w:tcPr>
            <w:tcW w:w="1276" w:type="dxa"/>
            <w:tcBorders>
              <w:top w:val="nil"/>
              <w:left w:val="nil"/>
              <w:bottom w:val="single" w:sz="4" w:space="0" w:color="auto"/>
              <w:right w:val="single" w:sz="4" w:space="0" w:color="auto"/>
            </w:tcBorders>
            <w:shd w:val="clear" w:color="auto" w:fill="auto"/>
            <w:noWrap/>
            <w:vAlign w:val="bottom"/>
            <w:hideMark/>
          </w:tcPr>
          <w:p w14:paraId="5642F091" w14:textId="77777777" w:rsidR="00DA21A9" w:rsidRPr="00DA21A9" w:rsidRDefault="00DA21A9" w:rsidP="00DA21A9">
            <w:pPr>
              <w:jc w:val="right"/>
              <w:rPr>
                <w:b w:val="0"/>
              </w:rPr>
            </w:pPr>
            <w:r w:rsidRPr="00DA21A9">
              <w:rPr>
                <w:b w:val="0"/>
              </w:rPr>
              <w:t>174</w:t>
            </w:r>
          </w:p>
        </w:tc>
        <w:tc>
          <w:tcPr>
            <w:tcW w:w="1134" w:type="dxa"/>
            <w:tcBorders>
              <w:top w:val="nil"/>
              <w:left w:val="nil"/>
              <w:bottom w:val="single" w:sz="4" w:space="0" w:color="auto"/>
              <w:right w:val="single" w:sz="4" w:space="0" w:color="auto"/>
            </w:tcBorders>
            <w:shd w:val="clear" w:color="auto" w:fill="auto"/>
            <w:noWrap/>
            <w:vAlign w:val="bottom"/>
            <w:hideMark/>
          </w:tcPr>
          <w:p w14:paraId="6113C2B7" w14:textId="77777777" w:rsidR="00DA21A9" w:rsidRPr="00DA21A9" w:rsidRDefault="00DA21A9" w:rsidP="00DA21A9">
            <w:pPr>
              <w:jc w:val="right"/>
              <w:rPr>
                <w:b w:val="0"/>
              </w:rPr>
            </w:pPr>
            <w:r w:rsidRPr="00DA21A9">
              <w:rPr>
                <w:b w:val="0"/>
              </w:rPr>
              <w:t>0,00</w:t>
            </w:r>
          </w:p>
        </w:tc>
        <w:tc>
          <w:tcPr>
            <w:tcW w:w="1276" w:type="dxa"/>
            <w:tcBorders>
              <w:top w:val="nil"/>
              <w:left w:val="nil"/>
              <w:bottom w:val="single" w:sz="4" w:space="0" w:color="auto"/>
              <w:right w:val="single" w:sz="8" w:space="0" w:color="auto"/>
            </w:tcBorders>
            <w:shd w:val="clear" w:color="auto" w:fill="auto"/>
            <w:noWrap/>
            <w:vAlign w:val="bottom"/>
            <w:hideMark/>
          </w:tcPr>
          <w:p w14:paraId="4E21D0BA" w14:textId="77777777" w:rsidR="00DA21A9" w:rsidRPr="00DA21A9" w:rsidRDefault="00DA21A9" w:rsidP="00DA21A9">
            <w:pPr>
              <w:jc w:val="right"/>
              <w:rPr>
                <w:bCs/>
              </w:rPr>
            </w:pPr>
            <w:r w:rsidRPr="00DA21A9">
              <w:rPr>
                <w:bCs/>
              </w:rPr>
              <w:t>0,00</w:t>
            </w:r>
          </w:p>
        </w:tc>
      </w:tr>
      <w:tr w:rsidR="00DA21A9" w:rsidRPr="00DA21A9" w14:paraId="0A925F38" w14:textId="77777777" w:rsidTr="00FE2081">
        <w:trPr>
          <w:trHeight w:val="300"/>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06BBAD51" w14:textId="77777777" w:rsidR="00DA21A9" w:rsidRPr="00DA21A9" w:rsidRDefault="00DA21A9" w:rsidP="00DA21A9">
            <w:pPr>
              <w:jc w:val="center"/>
              <w:rPr>
                <w:bCs/>
              </w:rPr>
            </w:pPr>
            <w:r w:rsidRPr="00DA21A9">
              <w:rPr>
                <w:bCs/>
              </w:rPr>
              <w:t>14</w:t>
            </w:r>
          </w:p>
        </w:tc>
        <w:tc>
          <w:tcPr>
            <w:tcW w:w="2065" w:type="dxa"/>
            <w:tcBorders>
              <w:top w:val="nil"/>
              <w:left w:val="nil"/>
              <w:bottom w:val="single" w:sz="4" w:space="0" w:color="000000"/>
              <w:right w:val="single" w:sz="4" w:space="0" w:color="000000"/>
            </w:tcBorders>
            <w:shd w:val="clear" w:color="FFFFFF" w:fill="FFFFCC"/>
            <w:noWrap/>
            <w:vAlign w:val="center"/>
            <w:hideMark/>
          </w:tcPr>
          <w:p w14:paraId="68F4A99C" w14:textId="77777777" w:rsidR="00DA21A9" w:rsidRPr="00DA21A9" w:rsidRDefault="00DA21A9" w:rsidP="00DA21A9">
            <w:pPr>
              <w:jc w:val="center"/>
              <w:rPr>
                <w:bCs/>
              </w:rPr>
            </w:pPr>
            <w:r w:rsidRPr="00DA21A9">
              <w:rPr>
                <w:bCs/>
              </w:rPr>
              <w:t>ziemia nieutwardzona</w:t>
            </w:r>
          </w:p>
        </w:tc>
        <w:tc>
          <w:tcPr>
            <w:tcW w:w="1134" w:type="dxa"/>
            <w:tcBorders>
              <w:top w:val="nil"/>
              <w:left w:val="nil"/>
              <w:bottom w:val="single" w:sz="4" w:space="0" w:color="auto"/>
              <w:right w:val="single" w:sz="4" w:space="0" w:color="auto"/>
            </w:tcBorders>
            <w:shd w:val="clear" w:color="auto" w:fill="auto"/>
            <w:noWrap/>
            <w:vAlign w:val="bottom"/>
            <w:hideMark/>
          </w:tcPr>
          <w:p w14:paraId="0D1BA473" w14:textId="77777777" w:rsidR="00DA21A9" w:rsidRPr="00DA21A9" w:rsidRDefault="00DA21A9" w:rsidP="00DA21A9">
            <w:pPr>
              <w:jc w:val="right"/>
              <w:rPr>
                <w:bCs/>
              </w:rPr>
            </w:pPr>
            <w:r w:rsidRPr="00DA21A9">
              <w:rPr>
                <w:bCs/>
              </w:rPr>
              <w:t>0</w:t>
            </w:r>
          </w:p>
        </w:tc>
        <w:tc>
          <w:tcPr>
            <w:tcW w:w="851" w:type="dxa"/>
            <w:tcBorders>
              <w:top w:val="nil"/>
              <w:left w:val="nil"/>
              <w:bottom w:val="single" w:sz="4" w:space="0" w:color="auto"/>
              <w:right w:val="single" w:sz="4" w:space="0" w:color="auto"/>
            </w:tcBorders>
            <w:shd w:val="clear" w:color="auto" w:fill="auto"/>
            <w:noWrap/>
            <w:vAlign w:val="bottom"/>
            <w:hideMark/>
          </w:tcPr>
          <w:p w14:paraId="788091B6" w14:textId="77777777" w:rsidR="00DA21A9" w:rsidRPr="00DA21A9" w:rsidRDefault="00DA21A9" w:rsidP="00DA21A9">
            <w:pPr>
              <w:jc w:val="right"/>
              <w:rPr>
                <w:b w:val="0"/>
              </w:rPr>
            </w:pPr>
            <w:r w:rsidRPr="00DA21A9">
              <w:rPr>
                <w:b w:val="0"/>
              </w:rPr>
              <w:t>0,25</w:t>
            </w:r>
          </w:p>
        </w:tc>
        <w:tc>
          <w:tcPr>
            <w:tcW w:w="992" w:type="dxa"/>
            <w:tcBorders>
              <w:top w:val="nil"/>
              <w:left w:val="nil"/>
              <w:bottom w:val="single" w:sz="4" w:space="0" w:color="auto"/>
              <w:right w:val="single" w:sz="4" w:space="0" w:color="auto"/>
            </w:tcBorders>
            <w:shd w:val="clear" w:color="auto" w:fill="auto"/>
            <w:noWrap/>
            <w:vAlign w:val="bottom"/>
            <w:hideMark/>
          </w:tcPr>
          <w:p w14:paraId="7762ED52" w14:textId="77777777" w:rsidR="00DA21A9" w:rsidRPr="00DA21A9" w:rsidRDefault="00DA21A9" w:rsidP="00DA21A9">
            <w:pPr>
              <w:jc w:val="right"/>
              <w:rPr>
                <w:b w:val="0"/>
              </w:rPr>
            </w:pPr>
            <w:r w:rsidRPr="00DA21A9">
              <w:rPr>
                <w:b w:val="0"/>
              </w:rPr>
              <w:t>0,00</w:t>
            </w:r>
          </w:p>
        </w:tc>
        <w:tc>
          <w:tcPr>
            <w:tcW w:w="1276" w:type="dxa"/>
            <w:tcBorders>
              <w:top w:val="nil"/>
              <w:left w:val="nil"/>
              <w:bottom w:val="single" w:sz="4" w:space="0" w:color="auto"/>
              <w:right w:val="single" w:sz="4" w:space="0" w:color="auto"/>
            </w:tcBorders>
            <w:shd w:val="clear" w:color="auto" w:fill="auto"/>
            <w:noWrap/>
            <w:vAlign w:val="bottom"/>
            <w:hideMark/>
          </w:tcPr>
          <w:p w14:paraId="29376CE2" w14:textId="77777777" w:rsidR="00DA21A9" w:rsidRPr="00DA21A9" w:rsidRDefault="00DA21A9" w:rsidP="00DA21A9">
            <w:pPr>
              <w:jc w:val="right"/>
              <w:rPr>
                <w:b w:val="0"/>
              </w:rPr>
            </w:pPr>
            <w:r w:rsidRPr="00DA21A9">
              <w:rPr>
                <w:b w:val="0"/>
              </w:rPr>
              <w:t>174</w:t>
            </w:r>
          </w:p>
        </w:tc>
        <w:tc>
          <w:tcPr>
            <w:tcW w:w="1134" w:type="dxa"/>
            <w:tcBorders>
              <w:top w:val="nil"/>
              <w:left w:val="nil"/>
              <w:bottom w:val="single" w:sz="4" w:space="0" w:color="auto"/>
              <w:right w:val="single" w:sz="4" w:space="0" w:color="auto"/>
            </w:tcBorders>
            <w:shd w:val="clear" w:color="auto" w:fill="auto"/>
            <w:noWrap/>
            <w:vAlign w:val="bottom"/>
            <w:hideMark/>
          </w:tcPr>
          <w:p w14:paraId="4E58EAF3" w14:textId="77777777" w:rsidR="00DA21A9" w:rsidRPr="00DA21A9" w:rsidRDefault="00DA21A9" w:rsidP="00DA21A9">
            <w:pPr>
              <w:jc w:val="right"/>
              <w:rPr>
                <w:b w:val="0"/>
              </w:rPr>
            </w:pPr>
            <w:r w:rsidRPr="00DA21A9">
              <w:rPr>
                <w:b w:val="0"/>
              </w:rPr>
              <w:t>0,00</w:t>
            </w:r>
          </w:p>
        </w:tc>
        <w:tc>
          <w:tcPr>
            <w:tcW w:w="1276" w:type="dxa"/>
            <w:tcBorders>
              <w:top w:val="nil"/>
              <w:left w:val="nil"/>
              <w:bottom w:val="single" w:sz="4" w:space="0" w:color="auto"/>
              <w:right w:val="single" w:sz="8" w:space="0" w:color="auto"/>
            </w:tcBorders>
            <w:shd w:val="clear" w:color="auto" w:fill="auto"/>
            <w:noWrap/>
            <w:vAlign w:val="bottom"/>
            <w:hideMark/>
          </w:tcPr>
          <w:p w14:paraId="443A45BE" w14:textId="77777777" w:rsidR="00DA21A9" w:rsidRPr="00DA21A9" w:rsidRDefault="00DA21A9" w:rsidP="00DA21A9">
            <w:pPr>
              <w:jc w:val="right"/>
              <w:rPr>
                <w:bCs/>
              </w:rPr>
            </w:pPr>
            <w:r w:rsidRPr="00DA21A9">
              <w:rPr>
                <w:bCs/>
              </w:rPr>
              <w:t>0,00</w:t>
            </w:r>
          </w:p>
        </w:tc>
      </w:tr>
      <w:tr w:rsidR="00DA21A9" w:rsidRPr="00DA21A9" w14:paraId="78E7CA1B" w14:textId="77777777" w:rsidTr="00FE2081">
        <w:trPr>
          <w:trHeight w:val="300"/>
        </w:trPr>
        <w:tc>
          <w:tcPr>
            <w:tcW w:w="760" w:type="dxa"/>
            <w:tcBorders>
              <w:top w:val="nil"/>
              <w:left w:val="single" w:sz="8" w:space="0" w:color="auto"/>
              <w:bottom w:val="single" w:sz="4" w:space="0" w:color="auto"/>
              <w:right w:val="single" w:sz="4" w:space="0" w:color="auto"/>
            </w:tcBorders>
            <w:shd w:val="clear" w:color="auto" w:fill="auto"/>
            <w:noWrap/>
            <w:vAlign w:val="bottom"/>
            <w:hideMark/>
          </w:tcPr>
          <w:p w14:paraId="2C5BAEFA" w14:textId="77777777" w:rsidR="00DA21A9" w:rsidRPr="00DA21A9" w:rsidRDefault="00DA21A9" w:rsidP="00DA21A9">
            <w:pPr>
              <w:jc w:val="center"/>
              <w:rPr>
                <w:bCs/>
              </w:rPr>
            </w:pPr>
            <w:r w:rsidRPr="00DA21A9">
              <w:rPr>
                <w:bCs/>
              </w:rPr>
              <w:t>15</w:t>
            </w:r>
          </w:p>
        </w:tc>
        <w:tc>
          <w:tcPr>
            <w:tcW w:w="2065" w:type="dxa"/>
            <w:tcBorders>
              <w:top w:val="nil"/>
              <w:left w:val="nil"/>
              <w:bottom w:val="single" w:sz="4" w:space="0" w:color="000000"/>
              <w:right w:val="single" w:sz="4" w:space="0" w:color="000000"/>
            </w:tcBorders>
            <w:shd w:val="clear" w:color="FFFFFF" w:fill="FFFFCC"/>
            <w:noWrap/>
            <w:vAlign w:val="center"/>
            <w:hideMark/>
          </w:tcPr>
          <w:p w14:paraId="5454792C" w14:textId="77777777" w:rsidR="00DA21A9" w:rsidRPr="00DA21A9" w:rsidRDefault="00DA21A9" w:rsidP="00DA21A9">
            <w:pPr>
              <w:jc w:val="center"/>
              <w:rPr>
                <w:bCs/>
              </w:rPr>
            </w:pPr>
            <w:r w:rsidRPr="00DA21A9">
              <w:rPr>
                <w:bCs/>
              </w:rPr>
              <w:t>ziemia ubita</w:t>
            </w:r>
          </w:p>
        </w:tc>
        <w:tc>
          <w:tcPr>
            <w:tcW w:w="1134" w:type="dxa"/>
            <w:tcBorders>
              <w:top w:val="nil"/>
              <w:left w:val="nil"/>
              <w:bottom w:val="single" w:sz="4" w:space="0" w:color="auto"/>
              <w:right w:val="single" w:sz="4" w:space="0" w:color="auto"/>
            </w:tcBorders>
            <w:shd w:val="clear" w:color="auto" w:fill="auto"/>
            <w:noWrap/>
            <w:vAlign w:val="bottom"/>
            <w:hideMark/>
          </w:tcPr>
          <w:p w14:paraId="47B96A58" w14:textId="77777777" w:rsidR="00DA21A9" w:rsidRPr="00DA21A9" w:rsidRDefault="00DA21A9" w:rsidP="00DA21A9">
            <w:pPr>
              <w:jc w:val="right"/>
              <w:rPr>
                <w:bCs/>
              </w:rPr>
            </w:pPr>
            <w:r w:rsidRPr="00DA21A9">
              <w:rPr>
                <w:bCs/>
              </w:rPr>
              <w:t>0</w:t>
            </w:r>
          </w:p>
        </w:tc>
        <w:tc>
          <w:tcPr>
            <w:tcW w:w="851" w:type="dxa"/>
            <w:tcBorders>
              <w:top w:val="nil"/>
              <w:left w:val="nil"/>
              <w:bottom w:val="single" w:sz="4" w:space="0" w:color="auto"/>
              <w:right w:val="single" w:sz="4" w:space="0" w:color="auto"/>
            </w:tcBorders>
            <w:shd w:val="clear" w:color="auto" w:fill="auto"/>
            <w:noWrap/>
            <w:vAlign w:val="bottom"/>
            <w:hideMark/>
          </w:tcPr>
          <w:p w14:paraId="2F31983F" w14:textId="77777777" w:rsidR="00DA21A9" w:rsidRPr="00DA21A9" w:rsidRDefault="00DA21A9" w:rsidP="00DA21A9">
            <w:pPr>
              <w:jc w:val="right"/>
              <w:rPr>
                <w:b w:val="0"/>
              </w:rPr>
            </w:pPr>
            <w:r w:rsidRPr="00DA21A9">
              <w:rPr>
                <w:b w:val="0"/>
              </w:rPr>
              <w:t>0,50</w:t>
            </w:r>
          </w:p>
        </w:tc>
        <w:tc>
          <w:tcPr>
            <w:tcW w:w="992" w:type="dxa"/>
            <w:tcBorders>
              <w:top w:val="nil"/>
              <w:left w:val="nil"/>
              <w:bottom w:val="single" w:sz="4" w:space="0" w:color="auto"/>
              <w:right w:val="single" w:sz="4" w:space="0" w:color="auto"/>
            </w:tcBorders>
            <w:shd w:val="clear" w:color="auto" w:fill="auto"/>
            <w:noWrap/>
            <w:vAlign w:val="bottom"/>
            <w:hideMark/>
          </w:tcPr>
          <w:p w14:paraId="1CAA8068" w14:textId="77777777" w:rsidR="00DA21A9" w:rsidRPr="00DA21A9" w:rsidRDefault="00DA21A9" w:rsidP="00DA21A9">
            <w:pPr>
              <w:jc w:val="right"/>
              <w:rPr>
                <w:b w:val="0"/>
              </w:rPr>
            </w:pPr>
            <w:r w:rsidRPr="00DA21A9">
              <w:rPr>
                <w:b w:val="0"/>
              </w:rPr>
              <w:t>0,00</w:t>
            </w:r>
          </w:p>
        </w:tc>
        <w:tc>
          <w:tcPr>
            <w:tcW w:w="1276" w:type="dxa"/>
            <w:tcBorders>
              <w:top w:val="nil"/>
              <w:left w:val="nil"/>
              <w:bottom w:val="single" w:sz="4" w:space="0" w:color="auto"/>
              <w:right w:val="single" w:sz="4" w:space="0" w:color="auto"/>
            </w:tcBorders>
            <w:shd w:val="clear" w:color="auto" w:fill="auto"/>
            <w:noWrap/>
            <w:vAlign w:val="bottom"/>
            <w:hideMark/>
          </w:tcPr>
          <w:p w14:paraId="540CCF40" w14:textId="77777777" w:rsidR="00DA21A9" w:rsidRPr="00DA21A9" w:rsidRDefault="00DA21A9" w:rsidP="00DA21A9">
            <w:pPr>
              <w:jc w:val="right"/>
              <w:rPr>
                <w:b w:val="0"/>
              </w:rPr>
            </w:pPr>
            <w:r w:rsidRPr="00DA21A9">
              <w:rPr>
                <w:b w:val="0"/>
              </w:rPr>
              <w:t>174</w:t>
            </w:r>
          </w:p>
        </w:tc>
        <w:tc>
          <w:tcPr>
            <w:tcW w:w="1134" w:type="dxa"/>
            <w:tcBorders>
              <w:top w:val="nil"/>
              <w:left w:val="nil"/>
              <w:bottom w:val="single" w:sz="4" w:space="0" w:color="auto"/>
              <w:right w:val="single" w:sz="4" w:space="0" w:color="auto"/>
            </w:tcBorders>
            <w:shd w:val="clear" w:color="auto" w:fill="auto"/>
            <w:noWrap/>
            <w:vAlign w:val="bottom"/>
            <w:hideMark/>
          </w:tcPr>
          <w:p w14:paraId="0A77B04E" w14:textId="77777777" w:rsidR="00DA21A9" w:rsidRPr="00DA21A9" w:rsidRDefault="00DA21A9" w:rsidP="00DA21A9">
            <w:pPr>
              <w:jc w:val="right"/>
              <w:rPr>
                <w:b w:val="0"/>
              </w:rPr>
            </w:pPr>
            <w:r w:rsidRPr="00DA21A9">
              <w:rPr>
                <w:b w:val="0"/>
              </w:rPr>
              <w:t>0,00</w:t>
            </w:r>
          </w:p>
        </w:tc>
        <w:tc>
          <w:tcPr>
            <w:tcW w:w="1276" w:type="dxa"/>
            <w:tcBorders>
              <w:top w:val="nil"/>
              <w:left w:val="nil"/>
              <w:bottom w:val="single" w:sz="4" w:space="0" w:color="auto"/>
              <w:right w:val="single" w:sz="8" w:space="0" w:color="auto"/>
            </w:tcBorders>
            <w:shd w:val="clear" w:color="auto" w:fill="auto"/>
            <w:noWrap/>
            <w:vAlign w:val="bottom"/>
            <w:hideMark/>
          </w:tcPr>
          <w:p w14:paraId="2CB362F3" w14:textId="77777777" w:rsidR="00DA21A9" w:rsidRPr="00DA21A9" w:rsidRDefault="00DA21A9" w:rsidP="00DA21A9">
            <w:pPr>
              <w:jc w:val="right"/>
              <w:rPr>
                <w:bCs/>
              </w:rPr>
            </w:pPr>
            <w:r w:rsidRPr="00DA21A9">
              <w:rPr>
                <w:bCs/>
              </w:rPr>
              <w:t>0,00</w:t>
            </w:r>
          </w:p>
        </w:tc>
      </w:tr>
      <w:tr w:rsidR="00DA21A9" w:rsidRPr="00DA21A9" w14:paraId="12E7C378" w14:textId="77777777" w:rsidTr="00FE2081">
        <w:trPr>
          <w:trHeight w:val="315"/>
        </w:trPr>
        <w:tc>
          <w:tcPr>
            <w:tcW w:w="760" w:type="dxa"/>
            <w:tcBorders>
              <w:top w:val="nil"/>
              <w:left w:val="single" w:sz="8" w:space="0" w:color="auto"/>
              <w:bottom w:val="single" w:sz="8" w:space="0" w:color="auto"/>
              <w:right w:val="single" w:sz="4" w:space="0" w:color="auto"/>
            </w:tcBorders>
            <w:shd w:val="clear" w:color="auto" w:fill="auto"/>
            <w:noWrap/>
            <w:vAlign w:val="bottom"/>
            <w:hideMark/>
          </w:tcPr>
          <w:p w14:paraId="6F417919" w14:textId="77777777" w:rsidR="00DA21A9" w:rsidRPr="00DA21A9" w:rsidRDefault="00DA21A9" w:rsidP="00DA21A9">
            <w:pPr>
              <w:rPr>
                <w:bCs/>
              </w:rPr>
            </w:pPr>
            <w:r w:rsidRPr="00DA21A9">
              <w:rPr>
                <w:bCs/>
              </w:rPr>
              <w:t> </w:t>
            </w:r>
          </w:p>
        </w:tc>
        <w:tc>
          <w:tcPr>
            <w:tcW w:w="2065" w:type="dxa"/>
            <w:tcBorders>
              <w:top w:val="nil"/>
              <w:left w:val="nil"/>
              <w:bottom w:val="single" w:sz="8" w:space="0" w:color="auto"/>
              <w:right w:val="single" w:sz="4" w:space="0" w:color="auto"/>
            </w:tcBorders>
            <w:shd w:val="clear" w:color="auto" w:fill="auto"/>
            <w:noWrap/>
            <w:vAlign w:val="bottom"/>
            <w:hideMark/>
          </w:tcPr>
          <w:p w14:paraId="3DCFA7B2" w14:textId="19D3E880" w:rsidR="00DA21A9" w:rsidRPr="00DA21A9" w:rsidRDefault="00DA21A9" w:rsidP="00DA21A9">
            <w:pPr>
              <w:rPr>
                <w:bCs/>
              </w:rPr>
            </w:pPr>
            <w:r w:rsidRPr="00DA21A9">
              <w:rPr>
                <w:bCs/>
              </w:rPr>
              <w:t>Suma</w:t>
            </w:r>
            <w:r w:rsidR="00FE2081">
              <w:rPr>
                <w:bCs/>
              </w:rPr>
              <w:t xml:space="preserve"> </w:t>
            </w:r>
            <w:r w:rsidRPr="00DA21A9">
              <w:rPr>
                <w:bCs/>
              </w:rPr>
              <w:t>A [m2]=</w:t>
            </w:r>
          </w:p>
        </w:tc>
        <w:tc>
          <w:tcPr>
            <w:tcW w:w="1134" w:type="dxa"/>
            <w:tcBorders>
              <w:top w:val="nil"/>
              <w:left w:val="nil"/>
              <w:bottom w:val="single" w:sz="8" w:space="0" w:color="auto"/>
              <w:right w:val="single" w:sz="4" w:space="0" w:color="auto"/>
            </w:tcBorders>
            <w:shd w:val="clear" w:color="auto" w:fill="auto"/>
            <w:noWrap/>
            <w:vAlign w:val="bottom"/>
            <w:hideMark/>
          </w:tcPr>
          <w:p w14:paraId="62613BFE" w14:textId="77777777" w:rsidR="00DA21A9" w:rsidRPr="00DA21A9" w:rsidRDefault="00DA21A9" w:rsidP="00DA21A9">
            <w:pPr>
              <w:jc w:val="right"/>
              <w:rPr>
                <w:bCs/>
              </w:rPr>
            </w:pPr>
            <w:r w:rsidRPr="00DA21A9">
              <w:rPr>
                <w:bCs/>
              </w:rPr>
              <w:t>640</w:t>
            </w:r>
          </w:p>
        </w:tc>
        <w:tc>
          <w:tcPr>
            <w:tcW w:w="851" w:type="dxa"/>
            <w:tcBorders>
              <w:top w:val="nil"/>
              <w:left w:val="nil"/>
              <w:bottom w:val="single" w:sz="8" w:space="0" w:color="auto"/>
              <w:right w:val="single" w:sz="4" w:space="0" w:color="auto"/>
            </w:tcBorders>
            <w:shd w:val="clear" w:color="auto" w:fill="auto"/>
            <w:noWrap/>
            <w:vAlign w:val="bottom"/>
            <w:hideMark/>
          </w:tcPr>
          <w:p w14:paraId="4747616E" w14:textId="77777777" w:rsidR="00DA21A9" w:rsidRPr="00DA21A9" w:rsidRDefault="00DA21A9" w:rsidP="00DA21A9">
            <w:pPr>
              <w:rPr>
                <w:bCs/>
              </w:rPr>
            </w:pPr>
            <w:r w:rsidRPr="00DA21A9">
              <w:rPr>
                <w:bCs/>
              </w:rPr>
              <w:t> </w:t>
            </w:r>
          </w:p>
        </w:tc>
        <w:tc>
          <w:tcPr>
            <w:tcW w:w="992" w:type="dxa"/>
            <w:tcBorders>
              <w:top w:val="nil"/>
              <w:left w:val="nil"/>
              <w:bottom w:val="single" w:sz="8" w:space="0" w:color="auto"/>
              <w:right w:val="single" w:sz="4" w:space="0" w:color="auto"/>
            </w:tcBorders>
            <w:shd w:val="clear" w:color="auto" w:fill="auto"/>
            <w:noWrap/>
            <w:vAlign w:val="bottom"/>
            <w:hideMark/>
          </w:tcPr>
          <w:p w14:paraId="187190DB" w14:textId="77777777" w:rsidR="00DA21A9" w:rsidRPr="00DA21A9" w:rsidRDefault="00DA21A9" w:rsidP="00DA21A9">
            <w:pPr>
              <w:jc w:val="right"/>
              <w:rPr>
                <w:bCs/>
              </w:rPr>
            </w:pPr>
            <w:r w:rsidRPr="00DA21A9">
              <w:rPr>
                <w:bCs/>
              </w:rPr>
              <w:t>550,00</w:t>
            </w:r>
          </w:p>
        </w:tc>
        <w:tc>
          <w:tcPr>
            <w:tcW w:w="1276" w:type="dxa"/>
            <w:tcBorders>
              <w:top w:val="nil"/>
              <w:left w:val="nil"/>
              <w:bottom w:val="single" w:sz="8" w:space="0" w:color="auto"/>
              <w:right w:val="single" w:sz="4" w:space="0" w:color="auto"/>
            </w:tcBorders>
            <w:shd w:val="clear" w:color="auto" w:fill="auto"/>
            <w:noWrap/>
            <w:vAlign w:val="center"/>
            <w:hideMark/>
          </w:tcPr>
          <w:p w14:paraId="57CED781" w14:textId="718B312B" w:rsidR="00DA21A9" w:rsidRPr="00DA21A9" w:rsidRDefault="00DA21A9" w:rsidP="00DA21A9">
            <w:pPr>
              <w:jc w:val="center"/>
              <w:rPr>
                <w:bCs/>
              </w:rPr>
            </w:pPr>
            <w:r w:rsidRPr="00DA21A9">
              <w:rPr>
                <w:bCs/>
              </w:rPr>
              <w:t>Suma</w:t>
            </w:r>
            <w:r w:rsidR="00FE2081">
              <w:rPr>
                <w:bCs/>
              </w:rPr>
              <w:t xml:space="preserve"> </w:t>
            </w:r>
            <w:r w:rsidRPr="00DA21A9">
              <w:rPr>
                <w:bCs/>
              </w:rPr>
              <w:t>V [m3]=</w:t>
            </w:r>
          </w:p>
        </w:tc>
        <w:tc>
          <w:tcPr>
            <w:tcW w:w="1134" w:type="dxa"/>
            <w:tcBorders>
              <w:top w:val="nil"/>
              <w:left w:val="nil"/>
              <w:bottom w:val="single" w:sz="8" w:space="0" w:color="auto"/>
              <w:right w:val="single" w:sz="4" w:space="0" w:color="auto"/>
            </w:tcBorders>
            <w:shd w:val="clear" w:color="auto" w:fill="auto"/>
            <w:noWrap/>
            <w:vAlign w:val="bottom"/>
            <w:hideMark/>
          </w:tcPr>
          <w:p w14:paraId="352E67AD" w14:textId="77777777" w:rsidR="00DA21A9" w:rsidRPr="00DA21A9" w:rsidRDefault="00DA21A9" w:rsidP="00DA21A9">
            <w:pPr>
              <w:jc w:val="right"/>
              <w:rPr>
                <w:bCs/>
              </w:rPr>
            </w:pPr>
            <w:r w:rsidRPr="00DA21A9">
              <w:rPr>
                <w:bCs/>
              </w:rPr>
              <w:t>9,57</w:t>
            </w:r>
          </w:p>
        </w:tc>
        <w:tc>
          <w:tcPr>
            <w:tcW w:w="1276" w:type="dxa"/>
            <w:tcBorders>
              <w:top w:val="nil"/>
              <w:left w:val="nil"/>
              <w:bottom w:val="single" w:sz="8" w:space="0" w:color="auto"/>
              <w:right w:val="single" w:sz="8" w:space="0" w:color="auto"/>
            </w:tcBorders>
            <w:shd w:val="clear" w:color="auto" w:fill="auto"/>
            <w:noWrap/>
            <w:vAlign w:val="bottom"/>
            <w:hideMark/>
          </w:tcPr>
          <w:p w14:paraId="504C1C55" w14:textId="77777777" w:rsidR="00DA21A9" w:rsidRPr="00DA21A9" w:rsidRDefault="00DA21A9" w:rsidP="00DA21A9">
            <w:pPr>
              <w:jc w:val="right"/>
              <w:rPr>
                <w:bCs/>
              </w:rPr>
            </w:pPr>
            <w:r w:rsidRPr="00DA21A9">
              <w:rPr>
                <w:bCs/>
              </w:rPr>
              <w:t>8,61</w:t>
            </w:r>
          </w:p>
        </w:tc>
      </w:tr>
      <w:tr w:rsidR="00DA21A9" w:rsidRPr="00DA21A9" w14:paraId="4A7694FA" w14:textId="77777777" w:rsidTr="00FE2081">
        <w:trPr>
          <w:trHeight w:val="300"/>
        </w:trPr>
        <w:tc>
          <w:tcPr>
            <w:tcW w:w="760" w:type="dxa"/>
            <w:tcBorders>
              <w:top w:val="nil"/>
              <w:left w:val="nil"/>
              <w:bottom w:val="nil"/>
              <w:right w:val="nil"/>
            </w:tcBorders>
            <w:shd w:val="clear" w:color="auto" w:fill="auto"/>
            <w:noWrap/>
            <w:vAlign w:val="bottom"/>
            <w:hideMark/>
          </w:tcPr>
          <w:p w14:paraId="60429D38" w14:textId="77777777" w:rsidR="00DA21A9" w:rsidRPr="00DA21A9" w:rsidRDefault="00DA21A9" w:rsidP="00DA21A9">
            <w:pPr>
              <w:jc w:val="right"/>
              <w:rPr>
                <w:bCs/>
              </w:rPr>
            </w:pPr>
          </w:p>
        </w:tc>
        <w:tc>
          <w:tcPr>
            <w:tcW w:w="2065" w:type="dxa"/>
            <w:tcBorders>
              <w:top w:val="nil"/>
              <w:left w:val="nil"/>
              <w:bottom w:val="nil"/>
              <w:right w:val="nil"/>
            </w:tcBorders>
            <w:shd w:val="clear" w:color="auto" w:fill="auto"/>
            <w:noWrap/>
            <w:vAlign w:val="bottom"/>
            <w:hideMark/>
          </w:tcPr>
          <w:p w14:paraId="76966A3F" w14:textId="77777777" w:rsidR="00DA21A9" w:rsidRPr="00DA21A9" w:rsidRDefault="00DA21A9" w:rsidP="00DA21A9">
            <w:pPr>
              <w:rPr>
                <w:rFonts w:ascii="Times New Roman" w:hAnsi="Times New Roman" w:cs="Times New Roman"/>
                <w:b w:val="0"/>
              </w:rPr>
            </w:pPr>
          </w:p>
        </w:tc>
        <w:tc>
          <w:tcPr>
            <w:tcW w:w="1134" w:type="dxa"/>
            <w:tcBorders>
              <w:top w:val="nil"/>
              <w:left w:val="nil"/>
              <w:bottom w:val="nil"/>
              <w:right w:val="nil"/>
            </w:tcBorders>
            <w:shd w:val="clear" w:color="auto" w:fill="auto"/>
            <w:noWrap/>
            <w:vAlign w:val="bottom"/>
            <w:hideMark/>
          </w:tcPr>
          <w:p w14:paraId="0376EB3A" w14:textId="77777777" w:rsidR="00DA21A9" w:rsidRPr="00DA21A9" w:rsidRDefault="00DA21A9" w:rsidP="00DA21A9">
            <w:pPr>
              <w:rPr>
                <w:rFonts w:ascii="Times New Roman" w:hAnsi="Times New Roman" w:cs="Times New Roman"/>
                <w:b w:val="0"/>
              </w:rPr>
            </w:pPr>
          </w:p>
        </w:tc>
        <w:tc>
          <w:tcPr>
            <w:tcW w:w="851" w:type="dxa"/>
            <w:tcBorders>
              <w:top w:val="nil"/>
              <w:left w:val="nil"/>
              <w:bottom w:val="nil"/>
              <w:right w:val="nil"/>
            </w:tcBorders>
            <w:shd w:val="clear" w:color="auto" w:fill="auto"/>
            <w:noWrap/>
            <w:vAlign w:val="bottom"/>
            <w:hideMark/>
          </w:tcPr>
          <w:p w14:paraId="042AB8C3" w14:textId="77777777" w:rsidR="00DA21A9" w:rsidRPr="00DA21A9" w:rsidRDefault="00DA21A9" w:rsidP="00DA21A9">
            <w:pPr>
              <w:rPr>
                <w:rFonts w:ascii="Times New Roman" w:hAnsi="Times New Roman" w:cs="Times New Roman"/>
                <w:b w:val="0"/>
              </w:rPr>
            </w:pPr>
          </w:p>
        </w:tc>
        <w:tc>
          <w:tcPr>
            <w:tcW w:w="992" w:type="dxa"/>
            <w:tcBorders>
              <w:top w:val="nil"/>
              <w:left w:val="nil"/>
              <w:bottom w:val="nil"/>
              <w:right w:val="nil"/>
            </w:tcBorders>
            <w:shd w:val="clear" w:color="auto" w:fill="auto"/>
            <w:noWrap/>
            <w:vAlign w:val="bottom"/>
            <w:hideMark/>
          </w:tcPr>
          <w:p w14:paraId="75FEB627" w14:textId="77777777" w:rsidR="00DA21A9" w:rsidRPr="00DA21A9" w:rsidRDefault="00DA21A9" w:rsidP="00DA21A9">
            <w:pPr>
              <w:rPr>
                <w:rFonts w:ascii="Times New Roman" w:hAnsi="Times New Roman" w:cs="Times New Roman"/>
                <w:b w:val="0"/>
              </w:rPr>
            </w:pPr>
          </w:p>
        </w:tc>
        <w:tc>
          <w:tcPr>
            <w:tcW w:w="1276" w:type="dxa"/>
            <w:tcBorders>
              <w:top w:val="nil"/>
              <w:left w:val="nil"/>
              <w:bottom w:val="nil"/>
              <w:right w:val="nil"/>
            </w:tcBorders>
            <w:shd w:val="clear" w:color="auto" w:fill="auto"/>
            <w:noWrap/>
            <w:vAlign w:val="bottom"/>
            <w:hideMark/>
          </w:tcPr>
          <w:p w14:paraId="479EE18A" w14:textId="77777777" w:rsidR="00DA21A9" w:rsidRPr="00DA21A9" w:rsidRDefault="00DA21A9" w:rsidP="00DA21A9">
            <w:pPr>
              <w:rPr>
                <w:rFonts w:ascii="Times New Roman" w:hAnsi="Times New Roman" w:cs="Times New Roman"/>
                <w:b w:val="0"/>
              </w:rPr>
            </w:pPr>
          </w:p>
        </w:tc>
        <w:tc>
          <w:tcPr>
            <w:tcW w:w="1134" w:type="dxa"/>
            <w:tcBorders>
              <w:top w:val="nil"/>
              <w:left w:val="nil"/>
              <w:bottom w:val="nil"/>
              <w:right w:val="nil"/>
            </w:tcBorders>
            <w:shd w:val="clear" w:color="auto" w:fill="auto"/>
            <w:noWrap/>
            <w:vAlign w:val="bottom"/>
            <w:hideMark/>
          </w:tcPr>
          <w:p w14:paraId="353F5036" w14:textId="77777777" w:rsidR="00DA21A9" w:rsidRPr="00DA21A9" w:rsidRDefault="00DA21A9" w:rsidP="00DA21A9">
            <w:pPr>
              <w:rPr>
                <w:rFonts w:ascii="Times New Roman" w:hAnsi="Times New Roman" w:cs="Times New Roman"/>
                <w:b w:val="0"/>
              </w:rPr>
            </w:pPr>
          </w:p>
        </w:tc>
        <w:tc>
          <w:tcPr>
            <w:tcW w:w="1276" w:type="dxa"/>
            <w:tcBorders>
              <w:top w:val="nil"/>
              <w:left w:val="nil"/>
              <w:bottom w:val="nil"/>
              <w:right w:val="nil"/>
            </w:tcBorders>
            <w:shd w:val="clear" w:color="auto" w:fill="auto"/>
            <w:noWrap/>
            <w:vAlign w:val="bottom"/>
            <w:hideMark/>
          </w:tcPr>
          <w:p w14:paraId="58F502BB" w14:textId="77777777" w:rsidR="00DA21A9" w:rsidRPr="00DA21A9" w:rsidRDefault="00DA21A9" w:rsidP="00DA21A9">
            <w:pPr>
              <w:rPr>
                <w:rFonts w:ascii="Times New Roman" w:hAnsi="Times New Roman" w:cs="Times New Roman"/>
                <w:b w:val="0"/>
              </w:rPr>
            </w:pPr>
          </w:p>
        </w:tc>
      </w:tr>
      <w:tr w:rsidR="00DA21A9" w:rsidRPr="00DA21A9" w14:paraId="2CFD16E3" w14:textId="77777777" w:rsidTr="00FE2081">
        <w:trPr>
          <w:trHeight w:val="300"/>
        </w:trPr>
        <w:tc>
          <w:tcPr>
            <w:tcW w:w="2825" w:type="dxa"/>
            <w:gridSpan w:val="2"/>
            <w:tcBorders>
              <w:top w:val="nil"/>
              <w:left w:val="nil"/>
              <w:bottom w:val="nil"/>
              <w:right w:val="nil"/>
            </w:tcBorders>
            <w:shd w:val="clear" w:color="auto" w:fill="auto"/>
            <w:noWrap/>
            <w:vAlign w:val="bottom"/>
            <w:hideMark/>
          </w:tcPr>
          <w:p w14:paraId="423E1AE1" w14:textId="77777777" w:rsidR="00DA21A9" w:rsidRPr="00DA21A9" w:rsidRDefault="00DA21A9" w:rsidP="00DA21A9">
            <w:pPr>
              <w:rPr>
                <w:b w:val="0"/>
              </w:rPr>
            </w:pPr>
            <w:r w:rsidRPr="00DA21A9">
              <w:rPr>
                <w:b w:val="0"/>
              </w:rPr>
              <w:t>Powierzchnia zlewni:</w:t>
            </w:r>
          </w:p>
        </w:tc>
        <w:tc>
          <w:tcPr>
            <w:tcW w:w="1134" w:type="dxa"/>
            <w:tcBorders>
              <w:top w:val="nil"/>
              <w:left w:val="nil"/>
              <w:bottom w:val="nil"/>
              <w:right w:val="nil"/>
            </w:tcBorders>
            <w:shd w:val="clear" w:color="auto" w:fill="auto"/>
            <w:noWrap/>
            <w:vAlign w:val="bottom"/>
            <w:hideMark/>
          </w:tcPr>
          <w:p w14:paraId="6399FE55" w14:textId="77777777" w:rsidR="00DA21A9" w:rsidRPr="00DA21A9" w:rsidRDefault="00DA21A9" w:rsidP="00DA21A9">
            <w:pPr>
              <w:rPr>
                <w:b w:val="0"/>
              </w:rPr>
            </w:pPr>
          </w:p>
        </w:tc>
        <w:tc>
          <w:tcPr>
            <w:tcW w:w="851" w:type="dxa"/>
            <w:tcBorders>
              <w:top w:val="nil"/>
              <w:left w:val="nil"/>
              <w:bottom w:val="nil"/>
              <w:right w:val="nil"/>
            </w:tcBorders>
            <w:shd w:val="clear" w:color="auto" w:fill="auto"/>
            <w:noWrap/>
            <w:vAlign w:val="bottom"/>
            <w:hideMark/>
          </w:tcPr>
          <w:p w14:paraId="25BEDF7E" w14:textId="77777777" w:rsidR="00DA21A9" w:rsidRPr="00DA21A9" w:rsidRDefault="00DA21A9" w:rsidP="00DA21A9">
            <w:pPr>
              <w:rPr>
                <w:rFonts w:ascii="Times New Roman" w:hAnsi="Times New Roman" w:cs="Times New Roman"/>
                <w:b w:val="0"/>
              </w:rPr>
            </w:pPr>
          </w:p>
        </w:tc>
        <w:tc>
          <w:tcPr>
            <w:tcW w:w="992" w:type="dxa"/>
            <w:tcBorders>
              <w:top w:val="nil"/>
              <w:left w:val="nil"/>
              <w:bottom w:val="nil"/>
              <w:right w:val="nil"/>
            </w:tcBorders>
            <w:shd w:val="clear" w:color="auto" w:fill="auto"/>
            <w:noWrap/>
            <w:vAlign w:val="bottom"/>
            <w:hideMark/>
          </w:tcPr>
          <w:p w14:paraId="2690ABBB" w14:textId="77777777" w:rsidR="00DA21A9" w:rsidRPr="00DA21A9" w:rsidRDefault="00DA21A9" w:rsidP="00DA21A9">
            <w:pPr>
              <w:rPr>
                <w:rFonts w:ascii="Times New Roman" w:hAnsi="Times New Roman" w:cs="Times New Roman"/>
                <w:b w:val="0"/>
              </w:rPr>
            </w:pPr>
          </w:p>
        </w:tc>
        <w:tc>
          <w:tcPr>
            <w:tcW w:w="1276" w:type="dxa"/>
            <w:tcBorders>
              <w:top w:val="nil"/>
              <w:left w:val="nil"/>
              <w:bottom w:val="nil"/>
              <w:right w:val="nil"/>
            </w:tcBorders>
            <w:shd w:val="clear" w:color="auto" w:fill="auto"/>
            <w:noWrap/>
            <w:vAlign w:val="bottom"/>
            <w:hideMark/>
          </w:tcPr>
          <w:p w14:paraId="1718FF4D" w14:textId="77777777" w:rsidR="00DA21A9" w:rsidRPr="00DA21A9" w:rsidRDefault="00DA21A9" w:rsidP="00DA21A9">
            <w:pPr>
              <w:rPr>
                <w:rFonts w:ascii="Times New Roman" w:hAnsi="Times New Roman" w:cs="Times New Roman"/>
                <w:b w:val="0"/>
              </w:rPr>
            </w:pPr>
          </w:p>
        </w:tc>
        <w:tc>
          <w:tcPr>
            <w:tcW w:w="1134" w:type="dxa"/>
            <w:tcBorders>
              <w:top w:val="single" w:sz="4" w:space="0" w:color="auto"/>
              <w:left w:val="single" w:sz="4" w:space="0" w:color="auto"/>
              <w:bottom w:val="single" w:sz="4" w:space="0" w:color="auto"/>
              <w:right w:val="single" w:sz="4" w:space="0" w:color="auto"/>
            </w:tcBorders>
            <w:shd w:val="clear" w:color="CCFFFF" w:fill="CCFFCC"/>
            <w:noWrap/>
            <w:vAlign w:val="bottom"/>
            <w:hideMark/>
          </w:tcPr>
          <w:p w14:paraId="3506E2B2" w14:textId="77777777" w:rsidR="00DA21A9" w:rsidRPr="00DA21A9" w:rsidRDefault="00DA21A9" w:rsidP="00DA21A9">
            <w:pPr>
              <w:jc w:val="right"/>
              <w:rPr>
                <w:rFonts w:ascii="Arial CE" w:hAnsi="Arial CE" w:cs="Arial CE"/>
                <w:bCs/>
              </w:rPr>
            </w:pPr>
            <w:r w:rsidRPr="00DA21A9">
              <w:rPr>
                <w:rFonts w:ascii="Arial CE" w:hAnsi="Arial CE" w:cs="Arial CE"/>
                <w:bCs/>
              </w:rPr>
              <w:t>0,064</w:t>
            </w:r>
          </w:p>
        </w:tc>
        <w:tc>
          <w:tcPr>
            <w:tcW w:w="1276" w:type="dxa"/>
            <w:tcBorders>
              <w:top w:val="single" w:sz="4" w:space="0" w:color="auto"/>
              <w:left w:val="nil"/>
              <w:bottom w:val="single" w:sz="4" w:space="0" w:color="auto"/>
              <w:right w:val="single" w:sz="4" w:space="0" w:color="auto"/>
            </w:tcBorders>
            <w:shd w:val="clear" w:color="CCFFFF" w:fill="CCFFCC"/>
            <w:noWrap/>
            <w:vAlign w:val="bottom"/>
            <w:hideMark/>
          </w:tcPr>
          <w:p w14:paraId="6433A991" w14:textId="77777777" w:rsidR="00DA21A9" w:rsidRPr="00DA21A9" w:rsidRDefault="00DA21A9" w:rsidP="00DA21A9">
            <w:pPr>
              <w:rPr>
                <w:rFonts w:ascii="Arial CE" w:hAnsi="Arial CE" w:cs="Arial CE"/>
                <w:bCs/>
                <w:sz w:val="16"/>
                <w:szCs w:val="16"/>
              </w:rPr>
            </w:pPr>
            <w:r w:rsidRPr="00DA21A9">
              <w:rPr>
                <w:rFonts w:ascii="Arial CE" w:hAnsi="Arial CE" w:cs="Arial CE"/>
                <w:bCs/>
                <w:sz w:val="16"/>
                <w:szCs w:val="16"/>
              </w:rPr>
              <w:t>ha</w:t>
            </w:r>
          </w:p>
        </w:tc>
      </w:tr>
      <w:tr w:rsidR="00DA21A9" w:rsidRPr="00DA21A9" w14:paraId="34CEF131" w14:textId="77777777" w:rsidTr="00FE2081">
        <w:trPr>
          <w:trHeight w:val="300"/>
        </w:trPr>
        <w:tc>
          <w:tcPr>
            <w:tcW w:w="2825" w:type="dxa"/>
            <w:gridSpan w:val="2"/>
            <w:tcBorders>
              <w:top w:val="nil"/>
              <w:left w:val="nil"/>
              <w:bottom w:val="nil"/>
              <w:right w:val="nil"/>
            </w:tcBorders>
            <w:shd w:val="clear" w:color="auto" w:fill="auto"/>
            <w:noWrap/>
            <w:vAlign w:val="bottom"/>
            <w:hideMark/>
          </w:tcPr>
          <w:p w14:paraId="0463DBEF" w14:textId="77777777" w:rsidR="00DA21A9" w:rsidRPr="00DA21A9" w:rsidRDefault="00DA21A9" w:rsidP="00DA21A9">
            <w:pPr>
              <w:rPr>
                <w:b w:val="0"/>
              </w:rPr>
            </w:pPr>
            <w:r w:rsidRPr="00DA21A9">
              <w:rPr>
                <w:b w:val="0"/>
              </w:rPr>
              <w:t>Powierzchnia zredukowana</w:t>
            </w:r>
          </w:p>
        </w:tc>
        <w:tc>
          <w:tcPr>
            <w:tcW w:w="1134" w:type="dxa"/>
            <w:tcBorders>
              <w:top w:val="nil"/>
              <w:left w:val="nil"/>
              <w:bottom w:val="nil"/>
              <w:right w:val="nil"/>
            </w:tcBorders>
            <w:shd w:val="clear" w:color="auto" w:fill="auto"/>
            <w:noWrap/>
            <w:vAlign w:val="bottom"/>
            <w:hideMark/>
          </w:tcPr>
          <w:p w14:paraId="05F90EA9" w14:textId="77777777" w:rsidR="00DA21A9" w:rsidRPr="00DA21A9" w:rsidRDefault="00DA21A9" w:rsidP="00DA21A9">
            <w:pPr>
              <w:rPr>
                <w:b w:val="0"/>
              </w:rPr>
            </w:pPr>
          </w:p>
        </w:tc>
        <w:tc>
          <w:tcPr>
            <w:tcW w:w="851" w:type="dxa"/>
            <w:tcBorders>
              <w:top w:val="nil"/>
              <w:left w:val="nil"/>
              <w:bottom w:val="nil"/>
              <w:right w:val="nil"/>
            </w:tcBorders>
            <w:shd w:val="clear" w:color="auto" w:fill="auto"/>
            <w:noWrap/>
            <w:vAlign w:val="bottom"/>
            <w:hideMark/>
          </w:tcPr>
          <w:p w14:paraId="3EB40AAA" w14:textId="77777777" w:rsidR="00DA21A9" w:rsidRPr="00DA21A9" w:rsidRDefault="00DA21A9" w:rsidP="00DA21A9">
            <w:pPr>
              <w:rPr>
                <w:rFonts w:ascii="Times New Roman" w:hAnsi="Times New Roman" w:cs="Times New Roman"/>
                <w:b w:val="0"/>
              </w:rPr>
            </w:pPr>
          </w:p>
        </w:tc>
        <w:tc>
          <w:tcPr>
            <w:tcW w:w="992" w:type="dxa"/>
            <w:tcBorders>
              <w:top w:val="nil"/>
              <w:left w:val="nil"/>
              <w:bottom w:val="nil"/>
              <w:right w:val="nil"/>
            </w:tcBorders>
            <w:shd w:val="clear" w:color="auto" w:fill="auto"/>
            <w:noWrap/>
            <w:vAlign w:val="bottom"/>
            <w:hideMark/>
          </w:tcPr>
          <w:p w14:paraId="1C09E81D" w14:textId="77777777" w:rsidR="00DA21A9" w:rsidRPr="00DA21A9" w:rsidRDefault="00DA21A9" w:rsidP="00DA21A9">
            <w:pPr>
              <w:rPr>
                <w:rFonts w:ascii="Times New Roman" w:hAnsi="Times New Roman" w:cs="Times New Roman"/>
                <w:b w:val="0"/>
              </w:rPr>
            </w:pPr>
          </w:p>
        </w:tc>
        <w:tc>
          <w:tcPr>
            <w:tcW w:w="1276" w:type="dxa"/>
            <w:tcBorders>
              <w:top w:val="nil"/>
              <w:left w:val="nil"/>
              <w:bottom w:val="nil"/>
              <w:right w:val="nil"/>
            </w:tcBorders>
            <w:shd w:val="clear" w:color="auto" w:fill="auto"/>
            <w:noWrap/>
            <w:vAlign w:val="bottom"/>
            <w:hideMark/>
          </w:tcPr>
          <w:p w14:paraId="431A5788" w14:textId="77777777" w:rsidR="00DA21A9" w:rsidRPr="00DA21A9" w:rsidRDefault="00DA21A9" w:rsidP="00DA21A9">
            <w:pPr>
              <w:rPr>
                <w:rFonts w:ascii="Times New Roman" w:hAnsi="Times New Roman" w:cs="Times New Roman"/>
                <w:b w:val="0"/>
              </w:rPr>
            </w:pPr>
          </w:p>
        </w:tc>
        <w:tc>
          <w:tcPr>
            <w:tcW w:w="1134" w:type="dxa"/>
            <w:tcBorders>
              <w:top w:val="nil"/>
              <w:left w:val="single" w:sz="4" w:space="0" w:color="auto"/>
              <w:bottom w:val="single" w:sz="4" w:space="0" w:color="auto"/>
              <w:right w:val="single" w:sz="4" w:space="0" w:color="auto"/>
            </w:tcBorders>
            <w:shd w:val="clear" w:color="CCFFFF" w:fill="CCFFCC"/>
            <w:noWrap/>
            <w:vAlign w:val="bottom"/>
            <w:hideMark/>
          </w:tcPr>
          <w:p w14:paraId="649CE2AE" w14:textId="77777777" w:rsidR="00DA21A9" w:rsidRPr="00DA21A9" w:rsidRDefault="00DA21A9" w:rsidP="00DA21A9">
            <w:pPr>
              <w:jc w:val="right"/>
              <w:rPr>
                <w:rFonts w:ascii="Arial CE" w:hAnsi="Arial CE" w:cs="Arial CE"/>
                <w:bCs/>
              </w:rPr>
            </w:pPr>
            <w:r w:rsidRPr="00DA21A9">
              <w:rPr>
                <w:rFonts w:ascii="Arial CE" w:hAnsi="Arial CE" w:cs="Arial CE"/>
                <w:bCs/>
              </w:rPr>
              <w:t>0,055</w:t>
            </w:r>
          </w:p>
        </w:tc>
        <w:tc>
          <w:tcPr>
            <w:tcW w:w="1276" w:type="dxa"/>
            <w:tcBorders>
              <w:top w:val="nil"/>
              <w:left w:val="nil"/>
              <w:bottom w:val="single" w:sz="4" w:space="0" w:color="auto"/>
              <w:right w:val="single" w:sz="4" w:space="0" w:color="auto"/>
            </w:tcBorders>
            <w:shd w:val="clear" w:color="CCFFFF" w:fill="CCFFCC"/>
            <w:noWrap/>
            <w:vAlign w:val="bottom"/>
            <w:hideMark/>
          </w:tcPr>
          <w:p w14:paraId="71B12B16" w14:textId="77777777" w:rsidR="00DA21A9" w:rsidRPr="00DA21A9" w:rsidRDefault="00DA21A9" w:rsidP="00DA21A9">
            <w:pPr>
              <w:rPr>
                <w:rFonts w:ascii="Arial CE" w:hAnsi="Arial CE" w:cs="Arial CE"/>
                <w:bCs/>
                <w:sz w:val="16"/>
                <w:szCs w:val="16"/>
              </w:rPr>
            </w:pPr>
            <w:r w:rsidRPr="00DA21A9">
              <w:rPr>
                <w:rFonts w:ascii="Arial CE" w:hAnsi="Arial CE" w:cs="Arial CE"/>
                <w:bCs/>
                <w:sz w:val="16"/>
                <w:szCs w:val="16"/>
              </w:rPr>
              <w:t>ha</w:t>
            </w:r>
          </w:p>
        </w:tc>
      </w:tr>
      <w:tr w:rsidR="00DA21A9" w:rsidRPr="00DA21A9" w14:paraId="67FD81D8" w14:textId="77777777" w:rsidTr="00FE2081">
        <w:trPr>
          <w:trHeight w:val="300"/>
        </w:trPr>
        <w:tc>
          <w:tcPr>
            <w:tcW w:w="2825" w:type="dxa"/>
            <w:gridSpan w:val="2"/>
            <w:tcBorders>
              <w:top w:val="nil"/>
              <w:left w:val="nil"/>
              <w:bottom w:val="nil"/>
              <w:right w:val="nil"/>
            </w:tcBorders>
            <w:shd w:val="clear" w:color="auto" w:fill="auto"/>
            <w:noWrap/>
            <w:vAlign w:val="bottom"/>
            <w:hideMark/>
          </w:tcPr>
          <w:p w14:paraId="0207A492" w14:textId="2F29428B" w:rsidR="00DA21A9" w:rsidRPr="00DA21A9" w:rsidRDefault="00FE2081" w:rsidP="00DA21A9">
            <w:pPr>
              <w:rPr>
                <w:b w:val="0"/>
              </w:rPr>
            </w:pPr>
            <w:r w:rsidRPr="00DA21A9">
              <w:rPr>
                <w:b w:val="0"/>
              </w:rPr>
              <w:t>Objętość wody</w:t>
            </w:r>
            <w:r w:rsidR="00DA21A9" w:rsidRPr="00DA21A9">
              <w:rPr>
                <w:b w:val="0"/>
              </w:rPr>
              <w:t xml:space="preserve"> ze zlewni:</w:t>
            </w:r>
          </w:p>
        </w:tc>
        <w:tc>
          <w:tcPr>
            <w:tcW w:w="1134" w:type="dxa"/>
            <w:tcBorders>
              <w:top w:val="nil"/>
              <w:left w:val="nil"/>
              <w:bottom w:val="nil"/>
              <w:right w:val="nil"/>
            </w:tcBorders>
            <w:shd w:val="clear" w:color="auto" w:fill="auto"/>
            <w:noWrap/>
            <w:vAlign w:val="bottom"/>
            <w:hideMark/>
          </w:tcPr>
          <w:p w14:paraId="7A411841" w14:textId="77777777" w:rsidR="00DA21A9" w:rsidRPr="00DA21A9" w:rsidRDefault="00DA21A9" w:rsidP="00DA21A9">
            <w:pPr>
              <w:rPr>
                <w:b w:val="0"/>
              </w:rPr>
            </w:pPr>
          </w:p>
        </w:tc>
        <w:tc>
          <w:tcPr>
            <w:tcW w:w="851" w:type="dxa"/>
            <w:tcBorders>
              <w:top w:val="nil"/>
              <w:left w:val="nil"/>
              <w:bottom w:val="nil"/>
              <w:right w:val="nil"/>
            </w:tcBorders>
            <w:shd w:val="clear" w:color="auto" w:fill="auto"/>
            <w:noWrap/>
            <w:vAlign w:val="bottom"/>
            <w:hideMark/>
          </w:tcPr>
          <w:p w14:paraId="2E4C5DB1" w14:textId="77777777" w:rsidR="00DA21A9" w:rsidRPr="00DA21A9" w:rsidRDefault="00DA21A9" w:rsidP="00DA21A9">
            <w:pPr>
              <w:rPr>
                <w:rFonts w:ascii="Times New Roman" w:hAnsi="Times New Roman" w:cs="Times New Roman"/>
                <w:b w:val="0"/>
              </w:rPr>
            </w:pPr>
          </w:p>
        </w:tc>
        <w:tc>
          <w:tcPr>
            <w:tcW w:w="992" w:type="dxa"/>
            <w:tcBorders>
              <w:top w:val="nil"/>
              <w:left w:val="nil"/>
              <w:bottom w:val="nil"/>
              <w:right w:val="nil"/>
            </w:tcBorders>
            <w:shd w:val="clear" w:color="auto" w:fill="auto"/>
            <w:noWrap/>
            <w:vAlign w:val="bottom"/>
            <w:hideMark/>
          </w:tcPr>
          <w:p w14:paraId="42B3253E" w14:textId="77777777" w:rsidR="00DA21A9" w:rsidRPr="00DA21A9" w:rsidRDefault="00DA21A9" w:rsidP="00DA21A9">
            <w:pPr>
              <w:rPr>
                <w:rFonts w:ascii="Times New Roman" w:hAnsi="Times New Roman" w:cs="Times New Roman"/>
                <w:b w:val="0"/>
              </w:rPr>
            </w:pPr>
          </w:p>
        </w:tc>
        <w:tc>
          <w:tcPr>
            <w:tcW w:w="1276" w:type="dxa"/>
            <w:tcBorders>
              <w:top w:val="nil"/>
              <w:left w:val="nil"/>
              <w:bottom w:val="nil"/>
              <w:right w:val="nil"/>
            </w:tcBorders>
            <w:shd w:val="clear" w:color="auto" w:fill="auto"/>
            <w:noWrap/>
            <w:vAlign w:val="bottom"/>
            <w:hideMark/>
          </w:tcPr>
          <w:p w14:paraId="6DA8A279" w14:textId="77777777" w:rsidR="00DA21A9" w:rsidRPr="00DA21A9" w:rsidRDefault="00DA21A9" w:rsidP="00DA21A9">
            <w:pPr>
              <w:rPr>
                <w:rFonts w:ascii="Times New Roman" w:hAnsi="Times New Roman" w:cs="Times New Roman"/>
                <w:b w:val="0"/>
              </w:rPr>
            </w:pPr>
          </w:p>
        </w:tc>
        <w:tc>
          <w:tcPr>
            <w:tcW w:w="1134" w:type="dxa"/>
            <w:tcBorders>
              <w:top w:val="nil"/>
              <w:left w:val="single" w:sz="4" w:space="0" w:color="auto"/>
              <w:bottom w:val="single" w:sz="4" w:space="0" w:color="auto"/>
              <w:right w:val="single" w:sz="4" w:space="0" w:color="auto"/>
            </w:tcBorders>
            <w:shd w:val="clear" w:color="CCFFFF" w:fill="CCFFCC"/>
            <w:noWrap/>
            <w:vAlign w:val="bottom"/>
            <w:hideMark/>
          </w:tcPr>
          <w:p w14:paraId="796DEBD2" w14:textId="77777777" w:rsidR="00DA21A9" w:rsidRPr="00DA21A9" w:rsidRDefault="00DA21A9" w:rsidP="00DA21A9">
            <w:pPr>
              <w:jc w:val="right"/>
              <w:rPr>
                <w:rFonts w:ascii="Arial CE" w:hAnsi="Arial CE" w:cs="Arial CE"/>
                <w:bCs/>
              </w:rPr>
            </w:pPr>
            <w:r w:rsidRPr="00DA21A9">
              <w:rPr>
                <w:rFonts w:ascii="Arial CE" w:hAnsi="Arial CE" w:cs="Arial CE"/>
                <w:bCs/>
              </w:rPr>
              <w:t>8,6</w:t>
            </w:r>
          </w:p>
        </w:tc>
        <w:tc>
          <w:tcPr>
            <w:tcW w:w="1276" w:type="dxa"/>
            <w:tcBorders>
              <w:top w:val="nil"/>
              <w:left w:val="nil"/>
              <w:bottom w:val="single" w:sz="4" w:space="0" w:color="auto"/>
              <w:right w:val="single" w:sz="4" w:space="0" w:color="auto"/>
            </w:tcBorders>
            <w:shd w:val="clear" w:color="CCFFFF" w:fill="CCFFCC"/>
            <w:noWrap/>
            <w:vAlign w:val="bottom"/>
            <w:hideMark/>
          </w:tcPr>
          <w:p w14:paraId="08FCDED7" w14:textId="77777777" w:rsidR="00DA21A9" w:rsidRPr="00DA21A9" w:rsidRDefault="00DA21A9" w:rsidP="00DA21A9">
            <w:pPr>
              <w:rPr>
                <w:rFonts w:ascii="Arial CE" w:hAnsi="Arial CE" w:cs="Arial CE"/>
                <w:bCs/>
                <w:sz w:val="16"/>
                <w:szCs w:val="16"/>
              </w:rPr>
            </w:pPr>
            <w:r w:rsidRPr="00DA21A9">
              <w:rPr>
                <w:rFonts w:ascii="Arial CE" w:hAnsi="Arial CE" w:cs="Arial CE"/>
                <w:bCs/>
                <w:sz w:val="16"/>
                <w:szCs w:val="16"/>
              </w:rPr>
              <w:t>m</w:t>
            </w:r>
            <w:r w:rsidRPr="00DA21A9">
              <w:rPr>
                <w:rFonts w:ascii="Arial CE" w:hAnsi="Arial CE" w:cs="Arial CE"/>
                <w:bCs/>
                <w:sz w:val="16"/>
                <w:szCs w:val="16"/>
                <w:vertAlign w:val="superscript"/>
              </w:rPr>
              <w:t>3</w:t>
            </w:r>
          </w:p>
        </w:tc>
      </w:tr>
      <w:tr w:rsidR="00DA21A9" w:rsidRPr="00DA21A9" w14:paraId="72F18996" w14:textId="77777777" w:rsidTr="00FE2081">
        <w:trPr>
          <w:trHeight w:val="300"/>
        </w:trPr>
        <w:tc>
          <w:tcPr>
            <w:tcW w:w="2825" w:type="dxa"/>
            <w:gridSpan w:val="2"/>
            <w:tcBorders>
              <w:top w:val="nil"/>
              <w:left w:val="nil"/>
              <w:bottom w:val="nil"/>
              <w:right w:val="nil"/>
            </w:tcBorders>
            <w:shd w:val="clear" w:color="auto" w:fill="auto"/>
            <w:noWrap/>
            <w:vAlign w:val="bottom"/>
            <w:hideMark/>
          </w:tcPr>
          <w:p w14:paraId="036B2DF7" w14:textId="77777777" w:rsidR="00DA21A9" w:rsidRPr="00DA21A9" w:rsidRDefault="00DA21A9" w:rsidP="00DA21A9">
            <w:pPr>
              <w:rPr>
                <w:b w:val="0"/>
              </w:rPr>
            </w:pPr>
            <w:r w:rsidRPr="00DA21A9">
              <w:rPr>
                <w:b w:val="0"/>
              </w:rPr>
              <w:t>Przepływ sekundowy</w:t>
            </w:r>
          </w:p>
        </w:tc>
        <w:tc>
          <w:tcPr>
            <w:tcW w:w="1134" w:type="dxa"/>
            <w:tcBorders>
              <w:top w:val="nil"/>
              <w:left w:val="nil"/>
              <w:bottom w:val="nil"/>
              <w:right w:val="nil"/>
            </w:tcBorders>
            <w:shd w:val="clear" w:color="auto" w:fill="auto"/>
            <w:noWrap/>
            <w:vAlign w:val="bottom"/>
            <w:hideMark/>
          </w:tcPr>
          <w:p w14:paraId="41CEFED3" w14:textId="77777777" w:rsidR="00DA21A9" w:rsidRPr="00DA21A9" w:rsidRDefault="00DA21A9" w:rsidP="00DA21A9">
            <w:pPr>
              <w:rPr>
                <w:b w:val="0"/>
              </w:rPr>
            </w:pPr>
          </w:p>
        </w:tc>
        <w:tc>
          <w:tcPr>
            <w:tcW w:w="851" w:type="dxa"/>
            <w:tcBorders>
              <w:top w:val="nil"/>
              <w:left w:val="nil"/>
              <w:bottom w:val="nil"/>
              <w:right w:val="nil"/>
            </w:tcBorders>
            <w:shd w:val="clear" w:color="auto" w:fill="auto"/>
            <w:noWrap/>
            <w:vAlign w:val="bottom"/>
            <w:hideMark/>
          </w:tcPr>
          <w:p w14:paraId="3D12B0EE" w14:textId="77777777" w:rsidR="00DA21A9" w:rsidRPr="00DA21A9" w:rsidRDefault="00DA21A9" w:rsidP="00DA21A9">
            <w:pPr>
              <w:rPr>
                <w:rFonts w:ascii="Times New Roman" w:hAnsi="Times New Roman" w:cs="Times New Roman"/>
                <w:b w:val="0"/>
              </w:rPr>
            </w:pPr>
          </w:p>
        </w:tc>
        <w:tc>
          <w:tcPr>
            <w:tcW w:w="992" w:type="dxa"/>
            <w:tcBorders>
              <w:top w:val="nil"/>
              <w:left w:val="nil"/>
              <w:bottom w:val="nil"/>
              <w:right w:val="nil"/>
            </w:tcBorders>
            <w:shd w:val="clear" w:color="auto" w:fill="auto"/>
            <w:noWrap/>
            <w:vAlign w:val="bottom"/>
            <w:hideMark/>
          </w:tcPr>
          <w:p w14:paraId="111A70DB" w14:textId="77777777" w:rsidR="00DA21A9" w:rsidRPr="00DA21A9" w:rsidRDefault="00DA21A9" w:rsidP="00DA21A9">
            <w:pPr>
              <w:rPr>
                <w:rFonts w:ascii="Times New Roman" w:hAnsi="Times New Roman" w:cs="Times New Roman"/>
                <w:b w:val="0"/>
              </w:rPr>
            </w:pPr>
          </w:p>
        </w:tc>
        <w:tc>
          <w:tcPr>
            <w:tcW w:w="1276" w:type="dxa"/>
            <w:tcBorders>
              <w:top w:val="nil"/>
              <w:left w:val="nil"/>
              <w:bottom w:val="nil"/>
              <w:right w:val="nil"/>
            </w:tcBorders>
            <w:shd w:val="clear" w:color="auto" w:fill="auto"/>
            <w:noWrap/>
            <w:vAlign w:val="bottom"/>
            <w:hideMark/>
          </w:tcPr>
          <w:p w14:paraId="3E684598" w14:textId="77777777" w:rsidR="00DA21A9" w:rsidRPr="00DA21A9" w:rsidRDefault="00DA21A9" w:rsidP="00DA21A9">
            <w:pPr>
              <w:rPr>
                <w:rFonts w:ascii="Times New Roman" w:hAnsi="Times New Roman" w:cs="Times New Roman"/>
                <w:b w:val="0"/>
              </w:rPr>
            </w:pPr>
          </w:p>
        </w:tc>
        <w:tc>
          <w:tcPr>
            <w:tcW w:w="1134" w:type="dxa"/>
            <w:tcBorders>
              <w:top w:val="nil"/>
              <w:left w:val="single" w:sz="4" w:space="0" w:color="auto"/>
              <w:bottom w:val="single" w:sz="4" w:space="0" w:color="auto"/>
              <w:right w:val="single" w:sz="4" w:space="0" w:color="auto"/>
            </w:tcBorders>
            <w:shd w:val="clear" w:color="CCFFFF" w:fill="CCFFCC"/>
            <w:noWrap/>
            <w:vAlign w:val="bottom"/>
            <w:hideMark/>
          </w:tcPr>
          <w:p w14:paraId="4142AF5C" w14:textId="77777777" w:rsidR="00DA21A9" w:rsidRPr="00DA21A9" w:rsidRDefault="00DA21A9" w:rsidP="00DA21A9">
            <w:pPr>
              <w:jc w:val="right"/>
              <w:rPr>
                <w:rFonts w:ascii="Arial CE" w:hAnsi="Arial CE" w:cs="Arial CE"/>
                <w:bCs/>
                <w:sz w:val="16"/>
                <w:szCs w:val="16"/>
              </w:rPr>
            </w:pPr>
            <w:r w:rsidRPr="00DA21A9">
              <w:rPr>
                <w:rFonts w:ascii="Arial CE" w:hAnsi="Arial CE" w:cs="Arial CE"/>
                <w:bCs/>
                <w:sz w:val="16"/>
                <w:szCs w:val="16"/>
              </w:rPr>
              <w:t>9,57</w:t>
            </w:r>
          </w:p>
        </w:tc>
        <w:tc>
          <w:tcPr>
            <w:tcW w:w="1276" w:type="dxa"/>
            <w:tcBorders>
              <w:top w:val="nil"/>
              <w:left w:val="nil"/>
              <w:bottom w:val="single" w:sz="4" w:space="0" w:color="auto"/>
              <w:right w:val="single" w:sz="4" w:space="0" w:color="auto"/>
            </w:tcBorders>
            <w:shd w:val="clear" w:color="CCFFFF" w:fill="CCFFCC"/>
            <w:noWrap/>
            <w:vAlign w:val="bottom"/>
            <w:hideMark/>
          </w:tcPr>
          <w:p w14:paraId="364E3FC7" w14:textId="77777777" w:rsidR="00DA21A9" w:rsidRPr="00DA21A9" w:rsidRDefault="00DA21A9" w:rsidP="00DA21A9">
            <w:pPr>
              <w:rPr>
                <w:rFonts w:ascii="Arial CE" w:hAnsi="Arial CE" w:cs="Arial CE"/>
                <w:bCs/>
                <w:sz w:val="16"/>
                <w:szCs w:val="16"/>
              </w:rPr>
            </w:pPr>
            <w:r w:rsidRPr="00DA21A9">
              <w:rPr>
                <w:rFonts w:ascii="Arial CE" w:hAnsi="Arial CE" w:cs="Arial CE"/>
                <w:bCs/>
                <w:sz w:val="16"/>
                <w:szCs w:val="16"/>
              </w:rPr>
              <w:t>l/s</w:t>
            </w:r>
          </w:p>
        </w:tc>
      </w:tr>
    </w:tbl>
    <w:p w14:paraId="47FE82D3" w14:textId="77777777" w:rsidR="00DA21A9" w:rsidRDefault="00DA21A9" w:rsidP="00DA21A9">
      <w:pPr>
        <w:spacing w:after="120" w:line="276" w:lineRule="auto"/>
        <w:jc w:val="both"/>
        <w:rPr>
          <w:rStyle w:val="Pogrubienie"/>
          <w:sz w:val="22"/>
          <w:szCs w:val="22"/>
        </w:rPr>
      </w:pPr>
    </w:p>
    <w:p w14:paraId="09B7047C" w14:textId="262A6687" w:rsidR="001D1D34" w:rsidRPr="004832A2" w:rsidRDefault="001D1D34" w:rsidP="001D1D34">
      <w:pPr>
        <w:spacing w:after="120" w:line="276" w:lineRule="auto"/>
        <w:ind w:firstLine="709"/>
        <w:jc w:val="both"/>
        <w:rPr>
          <w:b w:val="0"/>
          <w:sz w:val="22"/>
          <w:szCs w:val="22"/>
        </w:rPr>
      </w:pPr>
      <w:r w:rsidRPr="004832A2">
        <w:rPr>
          <w:b w:val="0"/>
          <w:sz w:val="22"/>
          <w:szCs w:val="22"/>
        </w:rPr>
        <w:t xml:space="preserve">Zgodnie z powyższymi wyliczeniami dla przedmiotowego wylotu przepływ sekundowy wynosi </w:t>
      </w:r>
      <w:r>
        <w:rPr>
          <w:bCs/>
          <w:sz w:val="22"/>
          <w:szCs w:val="22"/>
        </w:rPr>
        <w:t>9,57</w:t>
      </w:r>
      <w:r w:rsidRPr="004832A2">
        <w:rPr>
          <w:bCs/>
          <w:sz w:val="22"/>
          <w:szCs w:val="22"/>
        </w:rPr>
        <w:t xml:space="preserve"> l/s = 0,0</w:t>
      </w:r>
      <w:r>
        <w:rPr>
          <w:bCs/>
          <w:sz w:val="22"/>
          <w:szCs w:val="22"/>
        </w:rPr>
        <w:t>096</w:t>
      </w:r>
      <w:r w:rsidRPr="004832A2">
        <w:rPr>
          <w:bCs/>
          <w:sz w:val="22"/>
          <w:szCs w:val="22"/>
        </w:rPr>
        <w:t xml:space="preserve"> m</w:t>
      </w:r>
      <w:r w:rsidRPr="004832A2">
        <w:rPr>
          <w:bCs/>
          <w:sz w:val="22"/>
          <w:szCs w:val="22"/>
          <w:vertAlign w:val="superscript"/>
        </w:rPr>
        <w:t>3</w:t>
      </w:r>
      <w:r w:rsidRPr="004832A2">
        <w:rPr>
          <w:bCs/>
          <w:sz w:val="22"/>
          <w:szCs w:val="22"/>
        </w:rPr>
        <w:t>/s</w:t>
      </w:r>
    </w:p>
    <w:p w14:paraId="4D33BC72" w14:textId="5BFF2300" w:rsidR="001D1D34" w:rsidRDefault="001D1D34" w:rsidP="001D1D34">
      <w:pPr>
        <w:spacing w:after="120" w:line="276" w:lineRule="auto"/>
        <w:jc w:val="both"/>
        <w:rPr>
          <w:sz w:val="22"/>
          <w:szCs w:val="22"/>
        </w:rPr>
      </w:pPr>
      <w:r w:rsidRPr="004832A2">
        <w:rPr>
          <w:b w:val="0"/>
          <w:sz w:val="22"/>
          <w:szCs w:val="22"/>
        </w:rPr>
        <w:t xml:space="preserve">Opad roczny (dla terenu Rzeszowa = 859 mm – wg danych IMGW za 2020 r) = </w:t>
      </w:r>
      <w:r>
        <w:rPr>
          <w:b w:val="0"/>
          <w:sz w:val="22"/>
          <w:szCs w:val="22"/>
        </w:rPr>
        <w:t>550</w:t>
      </w:r>
      <w:r w:rsidRPr="004832A2">
        <w:rPr>
          <w:b w:val="0"/>
          <w:sz w:val="22"/>
          <w:szCs w:val="22"/>
        </w:rPr>
        <w:t xml:space="preserve"> x 0,859 = </w:t>
      </w:r>
      <w:r w:rsidRPr="001D1D34">
        <w:rPr>
          <w:bCs/>
          <w:sz w:val="22"/>
          <w:szCs w:val="22"/>
        </w:rPr>
        <w:t>472,45</w:t>
      </w:r>
      <w:r w:rsidRPr="004832A2">
        <w:rPr>
          <w:b w:val="0"/>
          <w:sz w:val="22"/>
          <w:szCs w:val="22"/>
        </w:rPr>
        <w:t xml:space="preserve"> </w:t>
      </w:r>
      <w:r w:rsidRPr="004832A2">
        <w:rPr>
          <w:sz w:val="22"/>
          <w:szCs w:val="22"/>
        </w:rPr>
        <w:t>m</w:t>
      </w:r>
      <w:r w:rsidRPr="004832A2">
        <w:rPr>
          <w:sz w:val="22"/>
          <w:szCs w:val="22"/>
          <w:vertAlign w:val="superscript"/>
        </w:rPr>
        <w:t>3</w:t>
      </w:r>
      <w:r w:rsidRPr="004832A2">
        <w:rPr>
          <w:sz w:val="22"/>
          <w:szCs w:val="22"/>
        </w:rPr>
        <w:t>/rok</w:t>
      </w:r>
    </w:p>
    <w:p w14:paraId="3D90434C" w14:textId="5CEA9514" w:rsidR="00801F76" w:rsidRDefault="00801F76" w:rsidP="00801F76">
      <w:pPr>
        <w:spacing w:after="120" w:line="276" w:lineRule="auto"/>
        <w:ind w:firstLine="709"/>
        <w:jc w:val="both"/>
        <w:rPr>
          <w:b w:val="0"/>
          <w:sz w:val="22"/>
          <w:szCs w:val="22"/>
        </w:rPr>
      </w:pPr>
      <w:r>
        <w:rPr>
          <w:b w:val="0"/>
          <w:sz w:val="22"/>
          <w:szCs w:val="22"/>
        </w:rPr>
        <w:t>Planowana inwestycja nie wpłynie na skład fizykochemiczny wód deszczowych, jak również nie ma zagrożenia na przekroczenie zanieczyszczeń cząstek ropopochodnych (100 mg/l) ani zawiesiny ogólnej (15 mg/l) które zgodnie z badaniami GDDKiA występują przy średniodobowym natężeniu ruchu rzędu 10 tys. pojazdów na dobę charakterystycznym dla dróg szybkiego ruchu i autostrad.</w:t>
      </w:r>
    </w:p>
    <w:p w14:paraId="1061C9CD" w14:textId="77777777" w:rsidR="001D1D34" w:rsidRDefault="001D1D34" w:rsidP="001D1D34">
      <w:pPr>
        <w:ind w:firstLine="709"/>
        <w:jc w:val="both"/>
        <w:rPr>
          <w:b w:val="0"/>
          <w:sz w:val="22"/>
          <w:szCs w:val="22"/>
        </w:rPr>
      </w:pPr>
    </w:p>
    <w:p w14:paraId="368527BD" w14:textId="77777777" w:rsidR="00ED2AF7" w:rsidRPr="004E6007" w:rsidRDefault="00ED2AF7" w:rsidP="00ED2AF7">
      <w:pPr>
        <w:spacing w:before="120" w:after="120" w:line="312" w:lineRule="auto"/>
        <w:jc w:val="both"/>
        <w:rPr>
          <w:b w:val="0"/>
          <w:sz w:val="22"/>
          <w:szCs w:val="22"/>
        </w:rPr>
      </w:pPr>
      <w:r w:rsidRPr="004E6007">
        <w:rPr>
          <w:sz w:val="22"/>
          <w:szCs w:val="22"/>
        </w:rPr>
        <w:t>2.</w:t>
      </w:r>
      <w:r>
        <w:rPr>
          <w:sz w:val="22"/>
          <w:szCs w:val="22"/>
        </w:rPr>
        <w:t>e</w:t>
      </w:r>
      <w:r w:rsidRPr="004E6007">
        <w:rPr>
          <w:sz w:val="22"/>
          <w:szCs w:val="22"/>
        </w:rPr>
        <w:t>.   Stan prawny nieruchomości usytuowanych w zasięgu oddziaływania zamierzonego korzystania z wód i planowanych do wykonania urządzeń wodnych</w:t>
      </w:r>
    </w:p>
    <w:p w14:paraId="7C33955D" w14:textId="6DFB9E0D" w:rsidR="008F2A05" w:rsidRDefault="001B0A39" w:rsidP="00006A6F">
      <w:pPr>
        <w:spacing w:after="120" w:line="276" w:lineRule="auto"/>
        <w:ind w:right="-142" w:firstLine="720"/>
        <w:jc w:val="both"/>
        <w:rPr>
          <w:rFonts w:ascii="Century Gothic" w:hAnsi="Century Gothic" w:cs="Times New Roman"/>
          <w:b w:val="0"/>
          <w:bCs/>
          <w:lang w:eastAsia="ar-SA"/>
        </w:rPr>
      </w:pPr>
      <w:r w:rsidRPr="001B0A39">
        <w:rPr>
          <w:b w:val="0"/>
          <w:sz w:val="22"/>
          <w:szCs w:val="22"/>
        </w:rPr>
        <w:t xml:space="preserve">Projektowana </w:t>
      </w:r>
      <w:r w:rsidR="000F4032">
        <w:rPr>
          <w:b w:val="0"/>
          <w:sz w:val="22"/>
          <w:szCs w:val="22"/>
        </w:rPr>
        <w:t>inwestycja</w:t>
      </w:r>
      <w:r w:rsidRPr="001B0A39">
        <w:rPr>
          <w:b w:val="0"/>
          <w:sz w:val="22"/>
          <w:szCs w:val="22"/>
        </w:rPr>
        <w:t xml:space="preserve"> (w zakresie objętym niniejszym operatem wodnoprawnym) zlokalizowana jest na działkach:</w:t>
      </w:r>
      <w:r w:rsidR="008F2A05">
        <w:rPr>
          <w:rFonts w:ascii="Century Gothic" w:hAnsi="Century Gothic" w:cs="Times New Roman"/>
          <w:b w:val="0"/>
          <w:bCs/>
          <w:lang w:eastAsia="ar-SA"/>
        </w:rPr>
        <w:t xml:space="preserve"> </w:t>
      </w:r>
    </w:p>
    <w:tbl>
      <w:tblPr>
        <w:tblStyle w:val="Tabela-Siatka"/>
        <w:tblW w:w="0" w:type="auto"/>
        <w:tblBorders>
          <w:left w:val="none" w:sz="0" w:space="0" w:color="auto"/>
          <w:right w:val="none" w:sz="0" w:space="0" w:color="auto"/>
          <w:insideV w:val="none" w:sz="0" w:space="0" w:color="auto"/>
        </w:tblBorders>
        <w:tblLook w:val="04A0" w:firstRow="1" w:lastRow="0" w:firstColumn="1" w:lastColumn="0" w:noHBand="0" w:noVBand="1"/>
      </w:tblPr>
      <w:tblGrid>
        <w:gridCol w:w="884"/>
        <w:gridCol w:w="8755"/>
      </w:tblGrid>
      <w:tr w:rsidR="009B1851" w14:paraId="2B3CC341" w14:textId="77777777" w:rsidTr="00EA012C">
        <w:tc>
          <w:tcPr>
            <w:tcW w:w="884" w:type="dxa"/>
          </w:tcPr>
          <w:p w14:paraId="1E1B2B4B" w14:textId="75DF9F53" w:rsidR="009B1851" w:rsidRDefault="00FA260F" w:rsidP="009B1851">
            <w:pPr>
              <w:spacing w:before="120" w:after="120"/>
              <w:ind w:right="-142"/>
              <w:jc w:val="both"/>
              <w:rPr>
                <w:rStyle w:val="Pogrubienie"/>
              </w:rPr>
            </w:pPr>
            <w:r>
              <w:rPr>
                <w:rStyle w:val="Pogrubienie"/>
              </w:rPr>
              <w:t>1</w:t>
            </w:r>
            <w:r w:rsidR="008B7663">
              <w:rPr>
                <w:rStyle w:val="Pogrubienie"/>
              </w:rPr>
              <w:t>706/1</w:t>
            </w:r>
          </w:p>
          <w:p w14:paraId="6ADA49D6" w14:textId="09CB2FB8" w:rsidR="00EA012C" w:rsidRPr="009B1851" w:rsidRDefault="00EA012C" w:rsidP="009B1851">
            <w:pPr>
              <w:spacing w:before="120" w:after="120"/>
              <w:ind w:right="-142"/>
              <w:jc w:val="both"/>
              <w:rPr>
                <w:rStyle w:val="Pogrubienie"/>
              </w:rPr>
            </w:pPr>
            <w:r>
              <w:rPr>
                <w:rStyle w:val="Pogrubienie"/>
              </w:rPr>
              <w:t>1</w:t>
            </w:r>
            <w:r w:rsidR="008B7663">
              <w:rPr>
                <w:rStyle w:val="Pogrubienie"/>
              </w:rPr>
              <w:t>706/2</w:t>
            </w:r>
          </w:p>
        </w:tc>
        <w:tc>
          <w:tcPr>
            <w:tcW w:w="8755" w:type="dxa"/>
          </w:tcPr>
          <w:p w14:paraId="534F7B5F" w14:textId="7771928A" w:rsidR="009B1851" w:rsidRPr="00525D09" w:rsidRDefault="009B1851" w:rsidP="00525D09">
            <w:pPr>
              <w:spacing w:before="120"/>
              <w:ind w:right="-142"/>
              <w:rPr>
                <w:rStyle w:val="Pogrubienie"/>
                <w:b/>
                <w:color w:val="00B0F0"/>
                <w:sz w:val="22"/>
                <w:szCs w:val="22"/>
                <w:lang w:eastAsia="ar-SA"/>
              </w:rPr>
            </w:pPr>
            <w:r w:rsidRPr="00525D09">
              <w:rPr>
                <w:b w:val="0"/>
                <w:sz w:val="22"/>
                <w:szCs w:val="22"/>
              </w:rPr>
              <w:t xml:space="preserve">Własność: </w:t>
            </w:r>
            <w:r w:rsidR="00525D09" w:rsidRPr="00525D09">
              <w:rPr>
                <w:b w:val="0"/>
                <w:sz w:val="22"/>
                <w:szCs w:val="22"/>
              </w:rPr>
              <w:t>Skarb Państwa, Użytkowanie</w:t>
            </w:r>
            <w:r w:rsidR="00525D09">
              <w:rPr>
                <w:sz w:val="22"/>
                <w:szCs w:val="22"/>
              </w:rPr>
              <w:t xml:space="preserve">: </w:t>
            </w:r>
            <w:r w:rsidR="008B7663" w:rsidRPr="00525D09">
              <w:rPr>
                <w:b w:val="0"/>
                <w:sz w:val="22"/>
                <w:szCs w:val="22"/>
              </w:rPr>
              <w:t>Polskie Linie Kolejowe S.A. Al. Jerozolimskie 142A, 02-305 Warszawa</w:t>
            </w:r>
          </w:p>
        </w:tc>
      </w:tr>
      <w:tr w:rsidR="009B1851" w14:paraId="2D60A0AF" w14:textId="77777777" w:rsidTr="00EA012C">
        <w:tc>
          <w:tcPr>
            <w:tcW w:w="884" w:type="dxa"/>
          </w:tcPr>
          <w:p w14:paraId="05B3BE8F" w14:textId="77777777" w:rsidR="00B84D52" w:rsidRDefault="00FA260F" w:rsidP="009B1851">
            <w:pPr>
              <w:spacing w:before="120" w:after="120"/>
              <w:ind w:right="-142"/>
              <w:jc w:val="both"/>
              <w:rPr>
                <w:rStyle w:val="Pogrubienie"/>
              </w:rPr>
            </w:pPr>
            <w:r>
              <w:rPr>
                <w:rStyle w:val="Pogrubienie"/>
              </w:rPr>
              <w:t>10</w:t>
            </w:r>
            <w:r w:rsidR="00B84D52">
              <w:rPr>
                <w:rStyle w:val="Pogrubienie"/>
              </w:rPr>
              <w:t>01/1</w:t>
            </w:r>
          </w:p>
          <w:p w14:paraId="551B62FD" w14:textId="53DB5AA3" w:rsidR="00525D09" w:rsidRPr="009B1851" w:rsidRDefault="00525D09" w:rsidP="009B1851">
            <w:pPr>
              <w:spacing w:before="120" w:after="120"/>
              <w:ind w:right="-142"/>
              <w:jc w:val="both"/>
              <w:rPr>
                <w:rStyle w:val="Pogrubienie"/>
              </w:rPr>
            </w:pPr>
            <w:r>
              <w:rPr>
                <w:rStyle w:val="Pogrubienie"/>
              </w:rPr>
              <w:t>1001/2</w:t>
            </w:r>
          </w:p>
        </w:tc>
        <w:tc>
          <w:tcPr>
            <w:tcW w:w="8755" w:type="dxa"/>
          </w:tcPr>
          <w:p w14:paraId="16B15D9A" w14:textId="6EDB1601" w:rsidR="009B1851" w:rsidRPr="006C523A" w:rsidRDefault="006C523A" w:rsidP="009B1851">
            <w:pPr>
              <w:spacing w:before="120" w:after="120"/>
              <w:ind w:right="-142"/>
              <w:jc w:val="both"/>
              <w:rPr>
                <w:rStyle w:val="Pogrubienie"/>
                <w:color w:val="00B0F0"/>
              </w:rPr>
            </w:pPr>
            <w:r w:rsidRPr="00525D09">
              <w:rPr>
                <w:rStyle w:val="Pogrubienie"/>
                <w:sz w:val="22"/>
                <w:szCs w:val="22"/>
              </w:rPr>
              <w:t>Własność</w:t>
            </w:r>
            <w:r w:rsidRPr="006C523A">
              <w:rPr>
                <w:rStyle w:val="Pogrubienie"/>
              </w:rPr>
              <w:t xml:space="preserve">: </w:t>
            </w:r>
            <w:r w:rsidR="00525D09" w:rsidRPr="00525D09">
              <w:rPr>
                <w:rStyle w:val="Pogrubienie"/>
                <w:sz w:val="22"/>
                <w:szCs w:val="22"/>
              </w:rPr>
              <w:t>Gmina Świlcza, Świlcza 168, 36-072 Świlcza</w:t>
            </w:r>
          </w:p>
        </w:tc>
      </w:tr>
    </w:tbl>
    <w:p w14:paraId="27ED81D0" w14:textId="36A60760" w:rsidR="009B1851" w:rsidRPr="006C523A" w:rsidRDefault="006C523A" w:rsidP="00B63D28">
      <w:pPr>
        <w:spacing w:before="240" w:after="120" w:line="276" w:lineRule="auto"/>
        <w:ind w:right="-142"/>
        <w:jc w:val="both"/>
        <w:rPr>
          <w:rStyle w:val="Pogrubienie"/>
          <w:sz w:val="22"/>
          <w:szCs w:val="22"/>
        </w:rPr>
      </w:pPr>
      <w:r w:rsidRPr="006C523A">
        <w:rPr>
          <w:b w:val="0"/>
          <w:bCs/>
          <w:sz w:val="22"/>
          <w:szCs w:val="22"/>
          <w:lang w:eastAsia="ar-SA"/>
        </w:rPr>
        <w:t>Obręb</w:t>
      </w:r>
      <w:r w:rsidRPr="006C523A">
        <w:rPr>
          <w:rFonts w:ascii="Century Gothic" w:hAnsi="Century Gothic" w:cs="Times New Roman"/>
          <w:sz w:val="22"/>
          <w:szCs w:val="22"/>
          <w:lang w:eastAsia="ar-SA"/>
        </w:rPr>
        <w:t xml:space="preserve"> </w:t>
      </w:r>
      <w:r w:rsidRPr="006C523A">
        <w:rPr>
          <w:rStyle w:val="Pogrubienie"/>
          <w:sz w:val="22"/>
          <w:szCs w:val="22"/>
        </w:rPr>
        <w:t>000</w:t>
      </w:r>
      <w:r w:rsidR="00B84D52">
        <w:rPr>
          <w:rStyle w:val="Pogrubienie"/>
          <w:sz w:val="22"/>
          <w:szCs w:val="22"/>
        </w:rPr>
        <w:t>7</w:t>
      </w:r>
      <w:r w:rsidRPr="006C523A">
        <w:rPr>
          <w:rStyle w:val="Pogrubienie"/>
          <w:sz w:val="22"/>
          <w:szCs w:val="22"/>
        </w:rPr>
        <w:t xml:space="preserve"> </w:t>
      </w:r>
      <w:r w:rsidR="00B84D52">
        <w:rPr>
          <w:rStyle w:val="Pogrubienie"/>
          <w:sz w:val="22"/>
          <w:szCs w:val="22"/>
        </w:rPr>
        <w:t>Rudna Wielka</w:t>
      </w:r>
      <w:r w:rsidRPr="006C523A">
        <w:rPr>
          <w:rStyle w:val="Pogrubienie"/>
          <w:sz w:val="22"/>
          <w:szCs w:val="22"/>
        </w:rPr>
        <w:t>, jednostka ewidencyjna 18</w:t>
      </w:r>
      <w:r w:rsidR="00B84D52">
        <w:rPr>
          <w:rStyle w:val="Pogrubienie"/>
          <w:sz w:val="22"/>
          <w:szCs w:val="22"/>
        </w:rPr>
        <w:t>1612</w:t>
      </w:r>
      <w:r w:rsidRPr="006C523A">
        <w:rPr>
          <w:rStyle w:val="Pogrubienie"/>
          <w:sz w:val="22"/>
          <w:szCs w:val="22"/>
        </w:rPr>
        <w:t>_</w:t>
      </w:r>
      <w:r w:rsidR="00B84D52">
        <w:rPr>
          <w:rStyle w:val="Pogrubienie"/>
          <w:sz w:val="22"/>
          <w:szCs w:val="22"/>
        </w:rPr>
        <w:t>2</w:t>
      </w:r>
      <w:r w:rsidRPr="006C523A">
        <w:rPr>
          <w:rStyle w:val="Pogrubienie"/>
          <w:sz w:val="22"/>
          <w:szCs w:val="22"/>
        </w:rPr>
        <w:t xml:space="preserve"> – </w:t>
      </w:r>
      <w:r w:rsidR="00B84D52">
        <w:rPr>
          <w:rStyle w:val="Pogrubienie"/>
          <w:sz w:val="22"/>
          <w:szCs w:val="22"/>
        </w:rPr>
        <w:t>Świlcza</w:t>
      </w:r>
      <w:r w:rsidRPr="006C523A">
        <w:rPr>
          <w:rStyle w:val="Pogrubienie"/>
          <w:sz w:val="22"/>
          <w:szCs w:val="22"/>
        </w:rPr>
        <w:t>:</w:t>
      </w:r>
    </w:p>
    <w:p w14:paraId="33DEABCB" w14:textId="024170FD" w:rsidR="00ED2AF7" w:rsidRDefault="00ED2AF7" w:rsidP="00ED2AF7">
      <w:pPr>
        <w:rPr>
          <w:b w:val="0"/>
          <w:sz w:val="22"/>
          <w:szCs w:val="22"/>
        </w:rPr>
      </w:pPr>
      <w:r w:rsidRPr="002D6BD3">
        <w:rPr>
          <w:b w:val="0"/>
          <w:sz w:val="22"/>
          <w:szCs w:val="22"/>
        </w:rPr>
        <w:t xml:space="preserve">Wypisy z rejestru gruntów załączono w </w:t>
      </w:r>
      <w:r>
        <w:rPr>
          <w:b w:val="0"/>
          <w:sz w:val="22"/>
          <w:szCs w:val="22"/>
        </w:rPr>
        <w:t>części formalno - prawnej</w:t>
      </w:r>
      <w:r w:rsidRPr="002D6BD3">
        <w:rPr>
          <w:b w:val="0"/>
          <w:sz w:val="22"/>
          <w:szCs w:val="22"/>
        </w:rPr>
        <w:t xml:space="preserve"> opracowania.</w:t>
      </w:r>
    </w:p>
    <w:p w14:paraId="007155AE" w14:textId="77777777" w:rsidR="00ED2AF7" w:rsidRDefault="00ED2AF7" w:rsidP="00ED2AF7">
      <w:pPr>
        <w:spacing w:after="120" w:line="288" w:lineRule="auto"/>
        <w:rPr>
          <w:b w:val="0"/>
          <w:sz w:val="22"/>
          <w:szCs w:val="22"/>
        </w:rPr>
      </w:pPr>
    </w:p>
    <w:p w14:paraId="16F099E7" w14:textId="77777777" w:rsidR="00ED2AF7" w:rsidRPr="00CA0AFF" w:rsidRDefault="00ED2AF7" w:rsidP="00ED2AF7">
      <w:pPr>
        <w:spacing w:after="120" w:line="288" w:lineRule="auto"/>
        <w:jc w:val="both"/>
        <w:rPr>
          <w:sz w:val="22"/>
          <w:szCs w:val="22"/>
        </w:rPr>
      </w:pPr>
      <w:r>
        <w:rPr>
          <w:sz w:val="22"/>
          <w:szCs w:val="22"/>
        </w:rPr>
        <w:t>2.f</w:t>
      </w:r>
      <w:r w:rsidRPr="00244AB0">
        <w:rPr>
          <w:sz w:val="22"/>
          <w:szCs w:val="22"/>
        </w:rPr>
        <w:t xml:space="preserve">.   </w:t>
      </w:r>
      <w:r>
        <w:rPr>
          <w:sz w:val="22"/>
          <w:szCs w:val="22"/>
        </w:rPr>
        <w:t>Obowiązki ubiegającego się o wydanie pozwolenia wodnoprawnego w stosunku do osób trzecich</w:t>
      </w:r>
    </w:p>
    <w:p w14:paraId="274CF469" w14:textId="03E94096" w:rsidR="0047772A" w:rsidRDefault="0047772A" w:rsidP="00581579">
      <w:pPr>
        <w:numPr>
          <w:ilvl w:val="0"/>
          <w:numId w:val="5"/>
        </w:numPr>
        <w:spacing w:line="288" w:lineRule="auto"/>
        <w:ind w:left="714" w:hanging="357"/>
        <w:jc w:val="both"/>
        <w:rPr>
          <w:b w:val="0"/>
          <w:sz w:val="22"/>
          <w:szCs w:val="22"/>
        </w:rPr>
      </w:pPr>
      <w:r w:rsidRPr="00CD7446">
        <w:rPr>
          <w:b w:val="0"/>
          <w:sz w:val="22"/>
          <w:szCs w:val="22"/>
        </w:rPr>
        <w:t>Projektowane</w:t>
      </w:r>
      <w:r w:rsidR="00FE5980">
        <w:rPr>
          <w:b w:val="0"/>
          <w:sz w:val="22"/>
          <w:szCs w:val="22"/>
        </w:rPr>
        <w:t xml:space="preserve"> </w:t>
      </w:r>
      <w:r w:rsidR="00CB35AE">
        <w:rPr>
          <w:b w:val="0"/>
          <w:sz w:val="22"/>
          <w:szCs w:val="22"/>
        </w:rPr>
        <w:t xml:space="preserve">prace </w:t>
      </w:r>
      <w:r w:rsidR="00CB35AE" w:rsidRPr="00CD7446">
        <w:rPr>
          <w:b w:val="0"/>
          <w:sz w:val="22"/>
          <w:szCs w:val="22"/>
        </w:rPr>
        <w:t>na</w:t>
      </w:r>
      <w:r w:rsidR="00FE5980">
        <w:rPr>
          <w:b w:val="0"/>
          <w:sz w:val="22"/>
          <w:szCs w:val="22"/>
        </w:rPr>
        <w:t xml:space="preserve"> obiektach gospodarki wodnej</w:t>
      </w:r>
      <w:r w:rsidRPr="00CD7446">
        <w:rPr>
          <w:b w:val="0"/>
          <w:sz w:val="22"/>
          <w:szCs w:val="22"/>
        </w:rPr>
        <w:t xml:space="preserve"> wykonać zgodnie z projektem.</w:t>
      </w:r>
    </w:p>
    <w:p w14:paraId="4E4915AE" w14:textId="77777777" w:rsidR="00892E6E" w:rsidRDefault="00ED2AF7" w:rsidP="00581579">
      <w:pPr>
        <w:numPr>
          <w:ilvl w:val="0"/>
          <w:numId w:val="5"/>
        </w:numPr>
        <w:spacing w:line="288" w:lineRule="auto"/>
        <w:ind w:left="714" w:hanging="357"/>
        <w:jc w:val="both"/>
        <w:rPr>
          <w:b w:val="0"/>
          <w:sz w:val="22"/>
          <w:szCs w:val="22"/>
        </w:rPr>
      </w:pPr>
      <w:r w:rsidRPr="00CD7446">
        <w:rPr>
          <w:b w:val="0"/>
          <w:sz w:val="22"/>
          <w:szCs w:val="22"/>
        </w:rPr>
        <w:t>Wszelkie szkody wynikłe w trakcie wykonywania prac usunąć na koszt inwestora</w:t>
      </w:r>
    </w:p>
    <w:p w14:paraId="64D198E0" w14:textId="5EFA8D72" w:rsidR="00A457D7" w:rsidRPr="003337A4" w:rsidRDefault="00ED2AF7" w:rsidP="00581579">
      <w:pPr>
        <w:numPr>
          <w:ilvl w:val="0"/>
          <w:numId w:val="5"/>
        </w:numPr>
        <w:spacing w:line="288" w:lineRule="auto"/>
        <w:ind w:left="714" w:hanging="357"/>
        <w:jc w:val="both"/>
        <w:rPr>
          <w:b w:val="0"/>
          <w:sz w:val="22"/>
          <w:szCs w:val="22"/>
        </w:rPr>
      </w:pPr>
      <w:r w:rsidRPr="00892E6E">
        <w:rPr>
          <w:b w:val="0"/>
          <w:sz w:val="22"/>
          <w:szCs w:val="22"/>
        </w:rPr>
        <w:t>Po wykonaniu prac teren należy uporządkować</w:t>
      </w:r>
      <w:r w:rsidRPr="00892E6E">
        <w:rPr>
          <w:b w:val="0"/>
          <w:sz w:val="24"/>
          <w:szCs w:val="24"/>
        </w:rPr>
        <w:t>.</w:t>
      </w:r>
    </w:p>
    <w:p w14:paraId="57E2B7AB" w14:textId="77777777" w:rsidR="00A57D64" w:rsidRDefault="00A57D64">
      <w:pPr>
        <w:rPr>
          <w:sz w:val="22"/>
          <w:szCs w:val="22"/>
        </w:rPr>
      </w:pPr>
    </w:p>
    <w:p w14:paraId="2FAD0359" w14:textId="77777777" w:rsidR="00A457D7" w:rsidRDefault="00D323C8" w:rsidP="00A457D7">
      <w:pPr>
        <w:rPr>
          <w:sz w:val="22"/>
          <w:szCs w:val="22"/>
        </w:rPr>
      </w:pPr>
      <w:r>
        <w:rPr>
          <w:sz w:val="22"/>
          <w:szCs w:val="22"/>
        </w:rPr>
        <w:t>3.</w:t>
      </w:r>
      <w:r w:rsidR="00A457D7" w:rsidRPr="00A42200">
        <w:rPr>
          <w:sz w:val="22"/>
          <w:szCs w:val="22"/>
        </w:rPr>
        <w:t xml:space="preserve">    Opis urządzeń wodnych</w:t>
      </w:r>
    </w:p>
    <w:p w14:paraId="1B663A36" w14:textId="77777777" w:rsidR="005F2372" w:rsidRDefault="005F2372" w:rsidP="00A457D7">
      <w:pPr>
        <w:rPr>
          <w:sz w:val="22"/>
          <w:szCs w:val="22"/>
        </w:rPr>
      </w:pPr>
    </w:p>
    <w:p w14:paraId="0CA6B50D" w14:textId="68318403" w:rsidR="00BA3B15" w:rsidRPr="00C010F6" w:rsidRDefault="00BA3B15" w:rsidP="00BA3B15">
      <w:pPr>
        <w:pStyle w:val="MSGENFONTSTYLENAMETEMPLATEROLENUMBERMSGENFONTSTYLENAMEBYROLETEXT51"/>
        <w:numPr>
          <w:ilvl w:val="0"/>
          <w:numId w:val="39"/>
        </w:numPr>
        <w:shd w:val="clear" w:color="auto" w:fill="auto"/>
        <w:spacing w:before="0" w:after="120" w:line="276" w:lineRule="auto"/>
        <w:ind w:left="993" w:right="23" w:hanging="284"/>
        <w:contextualSpacing/>
        <w:jc w:val="both"/>
        <w:rPr>
          <w:bCs/>
          <w:sz w:val="22"/>
          <w:szCs w:val="22"/>
        </w:rPr>
      </w:pPr>
      <w:r w:rsidRPr="00C010F6">
        <w:rPr>
          <w:bCs/>
          <w:sz w:val="22"/>
          <w:szCs w:val="22"/>
        </w:rPr>
        <w:t>Studzienk</w:t>
      </w:r>
      <w:r>
        <w:rPr>
          <w:bCs/>
          <w:sz w:val="22"/>
          <w:szCs w:val="22"/>
        </w:rPr>
        <w:t>a</w:t>
      </w:r>
      <w:r w:rsidRPr="00C010F6">
        <w:rPr>
          <w:bCs/>
          <w:sz w:val="22"/>
          <w:szCs w:val="22"/>
        </w:rPr>
        <w:t xml:space="preserve"> ściekow</w:t>
      </w:r>
      <w:r>
        <w:rPr>
          <w:bCs/>
          <w:sz w:val="22"/>
          <w:szCs w:val="22"/>
        </w:rPr>
        <w:t>a</w:t>
      </w:r>
      <w:r w:rsidRPr="00C010F6">
        <w:rPr>
          <w:bCs/>
          <w:sz w:val="22"/>
          <w:szCs w:val="22"/>
        </w:rPr>
        <w:t xml:space="preserve"> z osadnikiem (betonow</w:t>
      </w:r>
      <w:r>
        <w:rPr>
          <w:bCs/>
          <w:sz w:val="22"/>
          <w:szCs w:val="22"/>
        </w:rPr>
        <w:t>a</w:t>
      </w:r>
      <w:r w:rsidRPr="00C010F6">
        <w:rPr>
          <w:bCs/>
          <w:sz w:val="22"/>
          <w:szCs w:val="22"/>
        </w:rPr>
        <w:t xml:space="preserve"> lub systemow</w:t>
      </w:r>
      <w:r>
        <w:rPr>
          <w:bCs/>
          <w:sz w:val="22"/>
          <w:szCs w:val="22"/>
        </w:rPr>
        <w:t>a</w:t>
      </w:r>
      <w:r w:rsidRPr="00C010F6">
        <w:rPr>
          <w:bCs/>
          <w:sz w:val="22"/>
          <w:szCs w:val="22"/>
        </w:rPr>
        <w:t xml:space="preserve"> z tworzyw sztucznych) i przykanalik</w:t>
      </w:r>
      <w:r>
        <w:rPr>
          <w:bCs/>
          <w:sz w:val="22"/>
          <w:szCs w:val="22"/>
        </w:rPr>
        <w:t>iem</w:t>
      </w:r>
      <w:r w:rsidRPr="00C010F6">
        <w:rPr>
          <w:bCs/>
          <w:sz w:val="22"/>
          <w:szCs w:val="22"/>
        </w:rPr>
        <w:t xml:space="preserve"> Dn</w:t>
      </w:r>
      <w:r>
        <w:rPr>
          <w:bCs/>
          <w:sz w:val="22"/>
          <w:szCs w:val="22"/>
        </w:rPr>
        <w:t>20</w:t>
      </w:r>
      <w:r w:rsidRPr="00C010F6">
        <w:rPr>
          <w:bCs/>
          <w:sz w:val="22"/>
          <w:szCs w:val="22"/>
        </w:rPr>
        <w:t>0 (z tworzyw sztucznych)</w:t>
      </w:r>
    </w:p>
    <w:p w14:paraId="727C7AFA" w14:textId="1886D591" w:rsidR="00BA3B15" w:rsidRPr="00C010F6" w:rsidRDefault="00BA3B15" w:rsidP="00BA3B15">
      <w:pPr>
        <w:pStyle w:val="MSGENFONTSTYLENAMETEMPLATEROLENUMBERMSGENFONTSTYLENAMEBYROLETEXT51"/>
        <w:numPr>
          <w:ilvl w:val="0"/>
          <w:numId w:val="39"/>
        </w:numPr>
        <w:shd w:val="clear" w:color="auto" w:fill="auto"/>
        <w:spacing w:before="0" w:after="120" w:line="276" w:lineRule="auto"/>
        <w:ind w:left="993" w:right="23" w:hanging="284"/>
        <w:contextualSpacing/>
        <w:jc w:val="both"/>
        <w:rPr>
          <w:bCs/>
          <w:sz w:val="22"/>
          <w:szCs w:val="22"/>
        </w:rPr>
      </w:pPr>
      <w:r w:rsidRPr="00C010F6">
        <w:rPr>
          <w:bCs/>
          <w:sz w:val="22"/>
          <w:szCs w:val="22"/>
        </w:rPr>
        <w:t>Przew</w:t>
      </w:r>
      <w:r>
        <w:rPr>
          <w:bCs/>
          <w:sz w:val="22"/>
          <w:szCs w:val="22"/>
        </w:rPr>
        <w:t>ód</w:t>
      </w:r>
      <w:r w:rsidRPr="00C010F6">
        <w:rPr>
          <w:bCs/>
          <w:sz w:val="22"/>
          <w:szCs w:val="22"/>
        </w:rPr>
        <w:t xml:space="preserve"> rurow</w:t>
      </w:r>
      <w:r>
        <w:rPr>
          <w:bCs/>
          <w:sz w:val="22"/>
          <w:szCs w:val="22"/>
        </w:rPr>
        <w:t>y</w:t>
      </w:r>
      <w:r w:rsidRPr="00C010F6">
        <w:rPr>
          <w:bCs/>
          <w:sz w:val="22"/>
          <w:szCs w:val="22"/>
        </w:rPr>
        <w:t xml:space="preserve"> – przykanalik Dn200 z rury litej z tworzywa sztucznego (lub betonowe) o sztywności obwodowej SN8.</w:t>
      </w:r>
    </w:p>
    <w:p w14:paraId="2C6A9666" w14:textId="77777777" w:rsidR="001B0A39" w:rsidRDefault="00D323C8" w:rsidP="00581579">
      <w:pPr>
        <w:pStyle w:val="Akapitzlist"/>
        <w:numPr>
          <w:ilvl w:val="0"/>
          <w:numId w:val="7"/>
        </w:numPr>
        <w:tabs>
          <w:tab w:val="left" w:pos="7920"/>
        </w:tabs>
        <w:spacing w:line="360" w:lineRule="auto"/>
        <w:jc w:val="both"/>
        <w:rPr>
          <w:bCs/>
          <w:sz w:val="22"/>
          <w:szCs w:val="22"/>
        </w:rPr>
      </w:pPr>
      <w:r w:rsidRPr="00D30690">
        <w:rPr>
          <w:bCs/>
          <w:sz w:val="22"/>
          <w:szCs w:val="22"/>
        </w:rPr>
        <w:t>Charakterystyka wód objętych pozwoleniem wodnoprawnym</w:t>
      </w:r>
    </w:p>
    <w:p w14:paraId="7277ADF5" w14:textId="597240B3" w:rsidR="00C309FE" w:rsidRDefault="001D1D34" w:rsidP="001D1D34">
      <w:pPr>
        <w:pStyle w:val="Bezodstpw"/>
        <w:spacing w:after="120" w:line="276" w:lineRule="auto"/>
        <w:ind w:firstLine="709"/>
        <w:jc w:val="both"/>
      </w:pPr>
      <w:r w:rsidRPr="00310B30">
        <w:rPr>
          <w:rFonts w:cs="Arial"/>
        </w:rPr>
        <w:t xml:space="preserve">Przedmiotowy operat dotyczy </w:t>
      </w:r>
      <w:r w:rsidRPr="00310B30">
        <w:t xml:space="preserve">odwodnienia </w:t>
      </w:r>
      <w:r>
        <w:t xml:space="preserve">projektowanego parkingu i jego jezdni manewrowej </w:t>
      </w:r>
      <w:r w:rsidRPr="00310B30">
        <w:t xml:space="preserve">poprzez </w:t>
      </w:r>
      <w:r>
        <w:t xml:space="preserve">powierzchniowe odprowadzenie wód opadowych i roztopowych do projektowanej studzienki ściekowej – na działce wnioskodawcy </w:t>
      </w:r>
      <w:r w:rsidR="00C309FE">
        <w:t xml:space="preserve">z odpływem – odprowadzeniem </w:t>
      </w:r>
      <w:r w:rsidR="00C309FE">
        <w:lastRenderedPageBreak/>
        <w:t xml:space="preserve">przykanalikiem </w:t>
      </w:r>
      <w:r>
        <w:t>kanalizacji deszczowej wr</w:t>
      </w:r>
      <w:r w:rsidRPr="00310B30">
        <w:t xml:space="preserve">az z wykonaniem </w:t>
      </w:r>
      <w:r w:rsidR="00C309FE">
        <w:t xml:space="preserve">umocnionego </w:t>
      </w:r>
      <w:r w:rsidRPr="00310B30">
        <w:t xml:space="preserve">wylotu do </w:t>
      </w:r>
      <w:r w:rsidR="00C309FE">
        <w:t>istniejącego zbiornika odparowującego na działce w terenie kolejowym.</w:t>
      </w:r>
    </w:p>
    <w:p w14:paraId="3EE542C8" w14:textId="77777777" w:rsidR="001D1D34" w:rsidRDefault="001D1D34" w:rsidP="001D1D34">
      <w:pPr>
        <w:widowControl w:val="0"/>
        <w:spacing w:after="120" w:line="276" w:lineRule="auto"/>
        <w:ind w:firstLine="709"/>
        <w:jc w:val="both"/>
        <w:rPr>
          <w:b w:val="0"/>
          <w:sz w:val="22"/>
          <w:szCs w:val="22"/>
        </w:rPr>
      </w:pPr>
      <w:r>
        <w:rPr>
          <w:b w:val="0"/>
          <w:sz w:val="22"/>
          <w:szCs w:val="22"/>
        </w:rPr>
        <w:t>Regulacje prawne dotyczące odprowadzenia wód opadowych z działek zabudowanych i niezabudowanych bezpośrednio do wód mogą wprowadzać ograniczenia lub zakazy ze względu na zanieczyszczenia związane z erozją gleby, osadami zanieczyszczeń i substancjami chemicznymi znajdującymi się na powierzchni terenu, lub objecie nieruchomości nakazem gromadzenia i retencji wód na terenie nieruchomości celem; ograniczenie ryzyka powodziowego, ochrona jakości wód i minimalizacja wpływu na zasoby wodne.</w:t>
      </w:r>
    </w:p>
    <w:p w14:paraId="7C3FCFA4" w14:textId="77777777" w:rsidR="001D1D34" w:rsidRDefault="001D1D34" w:rsidP="001D1D34">
      <w:pPr>
        <w:widowControl w:val="0"/>
        <w:spacing w:after="120" w:line="276" w:lineRule="auto"/>
        <w:ind w:firstLine="709"/>
        <w:jc w:val="both"/>
        <w:rPr>
          <w:b w:val="0"/>
          <w:bCs/>
          <w:sz w:val="22"/>
          <w:szCs w:val="22"/>
        </w:rPr>
      </w:pPr>
      <w:r>
        <w:rPr>
          <w:b w:val="0"/>
          <w:sz w:val="22"/>
          <w:szCs w:val="22"/>
        </w:rPr>
        <w:t xml:space="preserve">Dla przedmiotowego przedsięwzięcia brak takich przesłanek. Zgodnie z </w:t>
      </w:r>
      <w:r w:rsidRPr="0056589A">
        <w:rPr>
          <w:b w:val="0"/>
          <w:bCs/>
          <w:sz w:val="22"/>
          <w:szCs w:val="22"/>
        </w:rPr>
        <w:t>Rozporządzenie</w:t>
      </w:r>
      <w:r>
        <w:rPr>
          <w:b w:val="0"/>
          <w:bCs/>
          <w:sz w:val="22"/>
          <w:szCs w:val="22"/>
        </w:rPr>
        <w:t>m</w:t>
      </w:r>
      <w:r w:rsidRPr="0056589A">
        <w:rPr>
          <w:b w:val="0"/>
          <w:bCs/>
          <w:sz w:val="22"/>
          <w:szCs w:val="22"/>
        </w:rPr>
        <w:t xml:space="preserve"> Ministra Gospodarki Morskiej i Żeglugi Śródlądowej z 12 lipca 2019 (Dz.U. 2019 poz. 1311) </w:t>
      </w:r>
      <w:r>
        <w:rPr>
          <w:b w:val="0"/>
          <w:bCs/>
          <w:sz w:val="22"/>
          <w:szCs w:val="22"/>
        </w:rPr>
        <w:t xml:space="preserve">wody opadowe i roztopowe odprowadzane z powierzchni jak wyżej nie mieszczą się w zakresie przedmiotowej regulacji, ani definicji substancji szczególnie szkodliwych dla środowiska odprowadzanych z powierzchni dla których wody opadowe i roztopowe powinny być oczyszczone, </w:t>
      </w:r>
      <w:r w:rsidRPr="00301964">
        <w:rPr>
          <w:b w:val="0"/>
          <w:bCs/>
          <w:sz w:val="22"/>
          <w:szCs w:val="22"/>
        </w:rPr>
        <w:t>aby nie przekroczyć dopuszczalnych wartości dla zawiesiny ogólnej oraz węglowodorów ropopochodnych.</w:t>
      </w:r>
      <w:r>
        <w:rPr>
          <w:b w:val="0"/>
          <w:bCs/>
          <w:sz w:val="22"/>
          <w:szCs w:val="22"/>
        </w:rPr>
        <w:t xml:space="preserve"> </w:t>
      </w:r>
    </w:p>
    <w:p w14:paraId="6A613626" w14:textId="77777777" w:rsidR="00F140AA" w:rsidRPr="008F5184" w:rsidRDefault="00F140AA" w:rsidP="0023034A">
      <w:pPr>
        <w:pStyle w:val="Akapitzlist"/>
        <w:tabs>
          <w:tab w:val="left" w:pos="7920"/>
        </w:tabs>
        <w:ind w:left="0" w:firstLine="709"/>
        <w:contextualSpacing w:val="0"/>
        <w:jc w:val="both"/>
        <w:rPr>
          <w:rFonts w:eastAsia="Calibri"/>
          <w:b w:val="0"/>
          <w:sz w:val="22"/>
          <w:szCs w:val="22"/>
          <w:lang w:eastAsia="en-US"/>
        </w:rPr>
      </w:pPr>
    </w:p>
    <w:p w14:paraId="78BE1581" w14:textId="77777777" w:rsidR="00D323C8" w:rsidRPr="00D30690" w:rsidRDefault="00D323C8" w:rsidP="00C309FE">
      <w:pPr>
        <w:pStyle w:val="Akapitzlist"/>
        <w:numPr>
          <w:ilvl w:val="0"/>
          <w:numId w:val="7"/>
        </w:numPr>
        <w:tabs>
          <w:tab w:val="left" w:pos="7920"/>
        </w:tabs>
        <w:spacing w:after="120" w:line="276" w:lineRule="auto"/>
        <w:ind w:left="357" w:hanging="357"/>
        <w:contextualSpacing w:val="0"/>
        <w:jc w:val="both"/>
        <w:rPr>
          <w:bCs/>
          <w:sz w:val="22"/>
          <w:szCs w:val="22"/>
        </w:rPr>
      </w:pPr>
      <w:r w:rsidRPr="00D30690">
        <w:rPr>
          <w:bCs/>
          <w:sz w:val="22"/>
          <w:szCs w:val="22"/>
        </w:rPr>
        <w:t xml:space="preserve">Charakterystyka </w:t>
      </w:r>
      <w:r>
        <w:rPr>
          <w:bCs/>
          <w:sz w:val="22"/>
          <w:szCs w:val="22"/>
        </w:rPr>
        <w:t>odbiornika ścieków objętego pozwoleniem wodnoprawnym</w:t>
      </w:r>
    </w:p>
    <w:p w14:paraId="57AE3058" w14:textId="31FB2DD1" w:rsidR="00C309FE" w:rsidRPr="00C309FE" w:rsidRDefault="00C309FE" w:rsidP="00C309FE">
      <w:pPr>
        <w:widowControl w:val="0"/>
        <w:spacing w:after="120" w:line="276" w:lineRule="auto"/>
        <w:ind w:firstLine="709"/>
        <w:jc w:val="both"/>
        <w:rPr>
          <w:b w:val="0"/>
          <w:sz w:val="22"/>
          <w:szCs w:val="22"/>
        </w:rPr>
      </w:pPr>
      <w:r w:rsidRPr="00C309FE">
        <w:rPr>
          <w:b w:val="0"/>
          <w:sz w:val="22"/>
          <w:szCs w:val="22"/>
        </w:rPr>
        <w:t xml:space="preserve">Odbiornikiem ścieków – wód opadowych i roztopowych jest </w:t>
      </w:r>
      <w:r>
        <w:rPr>
          <w:b w:val="0"/>
          <w:sz w:val="22"/>
          <w:szCs w:val="22"/>
        </w:rPr>
        <w:t xml:space="preserve">istniejący zbiornik odparowujący na terenie kolejowym w </w:t>
      </w:r>
      <w:r w:rsidRPr="00C309FE">
        <w:rPr>
          <w:b w:val="0"/>
          <w:sz w:val="22"/>
          <w:szCs w:val="22"/>
        </w:rPr>
        <w:t>obszar</w:t>
      </w:r>
      <w:r>
        <w:rPr>
          <w:b w:val="0"/>
          <w:sz w:val="22"/>
          <w:szCs w:val="22"/>
        </w:rPr>
        <w:t>ze</w:t>
      </w:r>
      <w:r w:rsidRPr="00C309FE">
        <w:rPr>
          <w:b w:val="0"/>
          <w:sz w:val="22"/>
          <w:szCs w:val="22"/>
        </w:rPr>
        <w:t xml:space="preserve"> Jednolitych Części Wód Powierzchniowych „</w:t>
      </w:r>
      <w:r>
        <w:rPr>
          <w:b w:val="0"/>
          <w:sz w:val="22"/>
          <w:szCs w:val="22"/>
        </w:rPr>
        <w:t>Mrowla</w:t>
      </w:r>
      <w:r w:rsidRPr="00C309FE">
        <w:rPr>
          <w:b w:val="0"/>
          <w:sz w:val="22"/>
          <w:szCs w:val="22"/>
        </w:rPr>
        <w:t xml:space="preserve">” i kodzie europejskim </w:t>
      </w:r>
      <w:r w:rsidRPr="00C309FE">
        <w:rPr>
          <w:b w:val="0"/>
          <w:bCs/>
          <w:sz w:val="22"/>
          <w:szCs w:val="22"/>
        </w:rPr>
        <w:t>PL RW20001022669</w:t>
      </w:r>
      <w:r w:rsidRPr="00C309FE">
        <w:rPr>
          <w:b w:val="0"/>
          <w:sz w:val="22"/>
          <w:szCs w:val="22"/>
        </w:rPr>
        <w:t>.</w:t>
      </w:r>
    </w:p>
    <w:p w14:paraId="50818964" w14:textId="135115A3" w:rsidR="00C309FE" w:rsidRPr="00C309FE" w:rsidRDefault="00C309FE" w:rsidP="00C309FE">
      <w:pPr>
        <w:widowControl w:val="0"/>
        <w:spacing w:after="120" w:line="276" w:lineRule="auto"/>
        <w:ind w:firstLine="709"/>
        <w:jc w:val="both"/>
        <w:rPr>
          <w:b w:val="0"/>
          <w:sz w:val="22"/>
          <w:szCs w:val="22"/>
        </w:rPr>
      </w:pPr>
      <w:r w:rsidRPr="00C309FE">
        <w:rPr>
          <w:b w:val="0"/>
          <w:sz w:val="22"/>
          <w:szCs w:val="22"/>
        </w:rPr>
        <w:t xml:space="preserve">Jest to uregulowany </w:t>
      </w:r>
      <w:r>
        <w:rPr>
          <w:b w:val="0"/>
          <w:sz w:val="22"/>
          <w:szCs w:val="22"/>
        </w:rPr>
        <w:t xml:space="preserve">zbiornik wodny </w:t>
      </w:r>
      <w:r w:rsidRPr="00C309FE">
        <w:rPr>
          <w:b w:val="0"/>
          <w:sz w:val="22"/>
          <w:szCs w:val="22"/>
        </w:rPr>
        <w:t xml:space="preserve">ze skarpami ziemnymi, trawistymi. Zgodnie z celami środowiskowymi wprowadzenie wód opadowo – roztopowych </w:t>
      </w:r>
      <w:r>
        <w:rPr>
          <w:b w:val="0"/>
          <w:sz w:val="22"/>
          <w:szCs w:val="22"/>
        </w:rPr>
        <w:t xml:space="preserve">do zbiornika </w:t>
      </w:r>
      <w:r w:rsidRPr="00C309FE">
        <w:rPr>
          <w:b w:val="0"/>
          <w:sz w:val="22"/>
          <w:szCs w:val="22"/>
        </w:rPr>
        <w:t>nie powoduje dodatkowego zanieczyszczenia wód ani nie wpływa na bilans wód JCWP.</w:t>
      </w:r>
    </w:p>
    <w:p w14:paraId="10317BAB" w14:textId="77777777" w:rsidR="00755614" w:rsidRDefault="00755614" w:rsidP="00755614">
      <w:pPr>
        <w:jc w:val="both"/>
        <w:rPr>
          <w:b w:val="0"/>
          <w:sz w:val="22"/>
          <w:szCs w:val="22"/>
        </w:rPr>
      </w:pPr>
    </w:p>
    <w:p w14:paraId="556200DF" w14:textId="77777777" w:rsidR="00755614" w:rsidRPr="004B191F" w:rsidRDefault="00755614" w:rsidP="00581579">
      <w:pPr>
        <w:pStyle w:val="Akapitzlist"/>
        <w:numPr>
          <w:ilvl w:val="0"/>
          <w:numId w:val="7"/>
        </w:numPr>
        <w:spacing w:line="360" w:lineRule="auto"/>
        <w:jc w:val="both"/>
        <w:rPr>
          <w:bCs/>
          <w:sz w:val="22"/>
          <w:szCs w:val="22"/>
        </w:rPr>
      </w:pPr>
      <w:r w:rsidRPr="004B191F">
        <w:rPr>
          <w:bCs/>
          <w:sz w:val="22"/>
          <w:szCs w:val="22"/>
        </w:rPr>
        <w:t>Ustalenia wynikające z;</w:t>
      </w:r>
    </w:p>
    <w:p w14:paraId="2BC85C3B" w14:textId="77777777" w:rsidR="00755614" w:rsidRDefault="00755614" w:rsidP="00755614">
      <w:pPr>
        <w:spacing w:line="360" w:lineRule="auto"/>
        <w:jc w:val="both"/>
        <w:rPr>
          <w:bCs/>
          <w:sz w:val="22"/>
          <w:szCs w:val="22"/>
        </w:rPr>
      </w:pPr>
      <w:r w:rsidRPr="004B191F">
        <w:rPr>
          <w:bCs/>
          <w:sz w:val="22"/>
          <w:szCs w:val="22"/>
        </w:rPr>
        <w:t>6.a.</w:t>
      </w:r>
      <w:r>
        <w:rPr>
          <w:bCs/>
          <w:sz w:val="22"/>
          <w:szCs w:val="22"/>
        </w:rPr>
        <w:t xml:space="preserve"> – Planu gospodarowania wodami na obszarze dorzecza</w:t>
      </w:r>
    </w:p>
    <w:p w14:paraId="40870885" w14:textId="2615038F" w:rsidR="00755614" w:rsidRDefault="00755614" w:rsidP="00755614">
      <w:pPr>
        <w:spacing w:after="120" w:line="276" w:lineRule="auto"/>
        <w:ind w:firstLine="709"/>
        <w:jc w:val="both"/>
        <w:rPr>
          <w:b w:val="0"/>
          <w:bCs/>
          <w:sz w:val="22"/>
          <w:szCs w:val="22"/>
        </w:rPr>
      </w:pPr>
      <w:r w:rsidRPr="00664716">
        <w:rPr>
          <w:b w:val="0"/>
          <w:bCs/>
          <w:sz w:val="22"/>
          <w:szCs w:val="22"/>
        </w:rPr>
        <w:t xml:space="preserve">Gmina </w:t>
      </w:r>
      <w:r w:rsidR="00170943">
        <w:rPr>
          <w:b w:val="0"/>
          <w:bCs/>
          <w:sz w:val="22"/>
          <w:szCs w:val="22"/>
        </w:rPr>
        <w:t>Świlcza</w:t>
      </w:r>
      <w:r w:rsidR="00664716" w:rsidRPr="00664716">
        <w:rPr>
          <w:b w:val="0"/>
          <w:bCs/>
          <w:sz w:val="22"/>
          <w:szCs w:val="22"/>
        </w:rPr>
        <w:t xml:space="preserve"> </w:t>
      </w:r>
      <w:r w:rsidRPr="00664716">
        <w:rPr>
          <w:b w:val="0"/>
          <w:bCs/>
          <w:sz w:val="22"/>
          <w:szCs w:val="22"/>
        </w:rPr>
        <w:t>położon</w:t>
      </w:r>
      <w:r w:rsidR="00664716" w:rsidRPr="00664716">
        <w:rPr>
          <w:b w:val="0"/>
          <w:bCs/>
          <w:sz w:val="22"/>
          <w:szCs w:val="22"/>
        </w:rPr>
        <w:t xml:space="preserve">a jest </w:t>
      </w:r>
      <w:r w:rsidRPr="00664716">
        <w:rPr>
          <w:b w:val="0"/>
          <w:bCs/>
          <w:sz w:val="22"/>
          <w:szCs w:val="22"/>
        </w:rPr>
        <w:t>w obszarze dorzecza Wisły dla którego opracowano Plan gospodarowania wodami na obszarze dorzecza Wisły (Rozporządzenie Rady Ministrów z 18 października 2016 – Dz.U. z 2016 poz. 1911)</w:t>
      </w:r>
    </w:p>
    <w:p w14:paraId="175E9BED" w14:textId="77777777" w:rsidR="00755614" w:rsidRPr="00755614" w:rsidRDefault="00755614" w:rsidP="00755614">
      <w:pPr>
        <w:spacing w:after="120" w:line="276" w:lineRule="auto"/>
        <w:ind w:firstLine="709"/>
        <w:jc w:val="both"/>
        <w:rPr>
          <w:b w:val="0"/>
          <w:color w:val="FF0000"/>
          <w:sz w:val="22"/>
          <w:szCs w:val="22"/>
        </w:rPr>
      </w:pPr>
      <w:r w:rsidRPr="00664716">
        <w:rPr>
          <w:b w:val="0"/>
          <w:sz w:val="22"/>
          <w:szCs w:val="22"/>
        </w:rPr>
        <w:t xml:space="preserve">Zgodnie z tym dokumentem cele środowiskowe ustalone na mocy Art. 4 Ramowej Dyrektywy Wodnej dotyczą: </w:t>
      </w:r>
    </w:p>
    <w:p w14:paraId="2390A320" w14:textId="77777777" w:rsidR="00755614" w:rsidRPr="00664716" w:rsidRDefault="00755614" w:rsidP="00581579">
      <w:pPr>
        <w:pStyle w:val="Akapitzlist"/>
        <w:numPr>
          <w:ilvl w:val="0"/>
          <w:numId w:val="9"/>
        </w:numPr>
        <w:spacing w:after="120" w:line="276" w:lineRule="auto"/>
        <w:jc w:val="both"/>
        <w:rPr>
          <w:b w:val="0"/>
          <w:bCs/>
          <w:sz w:val="22"/>
          <w:szCs w:val="22"/>
        </w:rPr>
      </w:pPr>
      <w:r w:rsidRPr="00664716">
        <w:rPr>
          <w:b w:val="0"/>
          <w:sz w:val="22"/>
          <w:szCs w:val="22"/>
        </w:rPr>
        <w:t>dla wód powierzchniowych:</w:t>
      </w:r>
    </w:p>
    <w:p w14:paraId="7ECEB5CC" w14:textId="77777777" w:rsidR="00755614" w:rsidRPr="00664716" w:rsidRDefault="00755614" w:rsidP="00755614">
      <w:pPr>
        <w:pStyle w:val="Akapitzlist"/>
        <w:spacing w:after="120" w:line="276" w:lineRule="auto"/>
        <w:rPr>
          <w:b w:val="0"/>
          <w:sz w:val="22"/>
          <w:szCs w:val="22"/>
        </w:rPr>
      </w:pPr>
      <w:r w:rsidRPr="00664716">
        <w:sym w:font="Symbol" w:char="F0A7"/>
      </w:r>
      <w:r w:rsidRPr="00664716">
        <w:rPr>
          <w:b w:val="0"/>
          <w:sz w:val="22"/>
          <w:szCs w:val="22"/>
        </w:rPr>
        <w:t xml:space="preserve"> zapobiegania pogorszenia się stanu wszystkich części wód powierzchniowych (z zastrzeżeniami wymienionym w RDW); </w:t>
      </w:r>
    </w:p>
    <w:p w14:paraId="5B2155A2" w14:textId="77777777" w:rsidR="00755614" w:rsidRPr="00664716" w:rsidRDefault="00755614" w:rsidP="00755614">
      <w:pPr>
        <w:pStyle w:val="Akapitzlist"/>
        <w:spacing w:after="120" w:line="276" w:lineRule="auto"/>
        <w:rPr>
          <w:b w:val="0"/>
          <w:sz w:val="22"/>
          <w:szCs w:val="22"/>
        </w:rPr>
      </w:pPr>
      <w:r w:rsidRPr="00664716">
        <w:sym w:font="Symbol" w:char="F0A7"/>
      </w:r>
      <w:r w:rsidRPr="00664716">
        <w:rPr>
          <w:b w:val="0"/>
          <w:sz w:val="22"/>
          <w:szCs w:val="22"/>
        </w:rPr>
        <w:t xml:space="preserve"> zapewnienia równowagi między poborem, a zasilaniem wód powierzchniowych; </w:t>
      </w:r>
    </w:p>
    <w:p w14:paraId="28DF11E0" w14:textId="77777777" w:rsidR="00755614" w:rsidRPr="00664716" w:rsidRDefault="00755614" w:rsidP="00755614">
      <w:pPr>
        <w:pStyle w:val="Akapitzlist"/>
        <w:spacing w:after="120" w:line="276" w:lineRule="auto"/>
        <w:rPr>
          <w:b w:val="0"/>
          <w:sz w:val="22"/>
          <w:szCs w:val="22"/>
        </w:rPr>
      </w:pPr>
      <w:r w:rsidRPr="00664716">
        <w:sym w:font="Symbol" w:char="F0A7"/>
      </w:r>
      <w:r w:rsidRPr="00664716">
        <w:rPr>
          <w:b w:val="0"/>
          <w:sz w:val="22"/>
          <w:szCs w:val="22"/>
        </w:rPr>
        <w:t xml:space="preserve"> ochrony, poprawy i przywrócenia wszystkich części wód powierzchniowych, także tych sztucznych i silnie zmienionych; </w:t>
      </w:r>
    </w:p>
    <w:p w14:paraId="10BD990B" w14:textId="77777777" w:rsidR="00755614" w:rsidRPr="00755614" w:rsidRDefault="00755614" w:rsidP="00755614">
      <w:pPr>
        <w:pStyle w:val="Akapitzlist"/>
        <w:spacing w:after="120" w:line="276" w:lineRule="auto"/>
        <w:rPr>
          <w:b w:val="0"/>
          <w:color w:val="FF0000"/>
          <w:sz w:val="22"/>
          <w:szCs w:val="22"/>
        </w:rPr>
      </w:pPr>
      <w:r w:rsidRPr="00664716">
        <w:sym w:font="Symbol" w:char="F0A7"/>
      </w:r>
      <w:r w:rsidRPr="00664716">
        <w:rPr>
          <w:b w:val="0"/>
          <w:sz w:val="22"/>
          <w:szCs w:val="22"/>
        </w:rPr>
        <w:t xml:space="preserve"> wdrażania działań niezbędnych do stopniowego redukowania zanieczyszczenia substancjami priorytetowymi i zaprzestania lub stopniowego eliminowania emisji, zrzutu i strat niebezpiecznych substancji priorytetowych;</w:t>
      </w:r>
    </w:p>
    <w:p w14:paraId="54A4E63B" w14:textId="77777777" w:rsidR="00755614" w:rsidRPr="00755614" w:rsidRDefault="00755614" w:rsidP="00755614">
      <w:pPr>
        <w:pStyle w:val="Akapitzlist"/>
        <w:spacing w:after="120" w:line="276" w:lineRule="auto"/>
        <w:rPr>
          <w:b w:val="0"/>
          <w:bCs/>
          <w:color w:val="FF0000"/>
          <w:sz w:val="22"/>
          <w:szCs w:val="22"/>
        </w:rPr>
      </w:pPr>
    </w:p>
    <w:p w14:paraId="552137DB" w14:textId="77777777" w:rsidR="00755614" w:rsidRPr="00664716" w:rsidRDefault="00755614" w:rsidP="00581579">
      <w:pPr>
        <w:pStyle w:val="Akapitzlist"/>
        <w:numPr>
          <w:ilvl w:val="0"/>
          <w:numId w:val="9"/>
        </w:numPr>
        <w:spacing w:after="120" w:line="276" w:lineRule="auto"/>
        <w:rPr>
          <w:b w:val="0"/>
          <w:bCs/>
          <w:sz w:val="22"/>
          <w:szCs w:val="22"/>
        </w:rPr>
      </w:pPr>
      <w:r w:rsidRPr="00664716">
        <w:rPr>
          <w:b w:val="0"/>
          <w:bCs/>
          <w:sz w:val="22"/>
          <w:szCs w:val="22"/>
        </w:rPr>
        <w:t>dla wód podziemnych;</w:t>
      </w:r>
    </w:p>
    <w:p w14:paraId="76689EE7" w14:textId="77777777" w:rsidR="00755614" w:rsidRPr="00664716" w:rsidRDefault="00755614" w:rsidP="00755614">
      <w:pPr>
        <w:pStyle w:val="Akapitzlist"/>
        <w:spacing w:after="120" w:line="276" w:lineRule="auto"/>
        <w:rPr>
          <w:b w:val="0"/>
          <w:sz w:val="22"/>
          <w:szCs w:val="22"/>
        </w:rPr>
      </w:pPr>
      <w:r w:rsidRPr="00664716">
        <w:rPr>
          <w:b w:val="0"/>
          <w:sz w:val="22"/>
          <w:szCs w:val="22"/>
        </w:rPr>
        <w:sym w:font="Symbol" w:char="F0A7"/>
      </w:r>
      <w:r w:rsidRPr="00664716">
        <w:rPr>
          <w:b w:val="0"/>
          <w:sz w:val="22"/>
          <w:szCs w:val="22"/>
        </w:rPr>
        <w:t xml:space="preserve"> zapobiegania lub ograniczenia dopływu zanieczyszczeń do wód podziemnych;</w:t>
      </w:r>
    </w:p>
    <w:p w14:paraId="26A4F5A9" w14:textId="77777777" w:rsidR="00755614" w:rsidRPr="00664716" w:rsidRDefault="00755614" w:rsidP="00755614">
      <w:pPr>
        <w:pStyle w:val="Akapitzlist"/>
        <w:spacing w:after="120" w:line="276" w:lineRule="auto"/>
        <w:rPr>
          <w:b w:val="0"/>
          <w:sz w:val="22"/>
          <w:szCs w:val="22"/>
        </w:rPr>
      </w:pPr>
      <w:r w:rsidRPr="00664716">
        <w:rPr>
          <w:b w:val="0"/>
          <w:sz w:val="22"/>
          <w:szCs w:val="22"/>
        </w:rPr>
        <w:sym w:font="Symbol" w:char="F0A7"/>
      </w:r>
      <w:r w:rsidRPr="00664716">
        <w:rPr>
          <w:b w:val="0"/>
          <w:sz w:val="22"/>
          <w:szCs w:val="22"/>
        </w:rPr>
        <w:t xml:space="preserve"> zapobiegania pogarszaniu się stanu wszystkich części wód podziemnych (z zastrzeżeniami wymienionym w RDW); </w:t>
      </w:r>
    </w:p>
    <w:p w14:paraId="2171240C" w14:textId="77777777" w:rsidR="00755614" w:rsidRPr="00664716" w:rsidRDefault="00755614" w:rsidP="00755614">
      <w:pPr>
        <w:pStyle w:val="Akapitzlist"/>
        <w:spacing w:after="120" w:line="276" w:lineRule="auto"/>
        <w:rPr>
          <w:b w:val="0"/>
          <w:sz w:val="22"/>
          <w:szCs w:val="22"/>
        </w:rPr>
      </w:pPr>
      <w:r w:rsidRPr="00664716">
        <w:rPr>
          <w:b w:val="0"/>
          <w:sz w:val="22"/>
          <w:szCs w:val="22"/>
        </w:rPr>
        <w:sym w:font="Symbol" w:char="F0A7"/>
      </w:r>
      <w:r w:rsidRPr="00664716">
        <w:rPr>
          <w:b w:val="0"/>
          <w:sz w:val="22"/>
          <w:szCs w:val="22"/>
        </w:rPr>
        <w:t xml:space="preserve"> zapewniania równowagi pomiędzy poborem a zasilaniem wód podziemnych; </w:t>
      </w:r>
    </w:p>
    <w:p w14:paraId="0C80970F" w14:textId="2A5AF578" w:rsidR="00755614" w:rsidRPr="00755614" w:rsidRDefault="00755614" w:rsidP="00755614">
      <w:pPr>
        <w:pStyle w:val="Akapitzlist"/>
        <w:spacing w:after="120" w:line="276" w:lineRule="auto"/>
        <w:rPr>
          <w:b w:val="0"/>
          <w:color w:val="FF0000"/>
          <w:sz w:val="22"/>
          <w:szCs w:val="22"/>
        </w:rPr>
      </w:pPr>
      <w:r w:rsidRPr="00664716">
        <w:rPr>
          <w:b w:val="0"/>
          <w:sz w:val="22"/>
          <w:szCs w:val="22"/>
        </w:rPr>
        <w:lastRenderedPageBreak/>
        <w:sym w:font="Symbol" w:char="F0A7"/>
      </w:r>
      <w:r w:rsidRPr="00664716">
        <w:rPr>
          <w:b w:val="0"/>
          <w:sz w:val="22"/>
          <w:szCs w:val="22"/>
        </w:rPr>
        <w:t xml:space="preserve"> wdrażania działań niezbędnych dla odwrócenia znaczącego i utrzymującego się rosnącego trendu stężenia każdego zanieczyszczenia powstałego </w:t>
      </w:r>
      <w:r w:rsidR="00E42FA5" w:rsidRPr="00664716">
        <w:rPr>
          <w:b w:val="0"/>
          <w:sz w:val="22"/>
          <w:szCs w:val="22"/>
        </w:rPr>
        <w:t>wskutek</w:t>
      </w:r>
      <w:r w:rsidRPr="00664716">
        <w:rPr>
          <w:b w:val="0"/>
          <w:sz w:val="22"/>
          <w:szCs w:val="22"/>
        </w:rPr>
        <w:t xml:space="preserve"> działalności człowieka.</w:t>
      </w:r>
    </w:p>
    <w:p w14:paraId="3C2FE4DB" w14:textId="77777777" w:rsidR="00755614" w:rsidRPr="006B46CB" w:rsidRDefault="00755614" w:rsidP="00755614">
      <w:pPr>
        <w:spacing w:after="120" w:line="276" w:lineRule="auto"/>
        <w:ind w:firstLine="709"/>
        <w:jc w:val="both"/>
        <w:rPr>
          <w:b w:val="0"/>
          <w:sz w:val="22"/>
          <w:szCs w:val="22"/>
        </w:rPr>
      </w:pPr>
      <w:r w:rsidRPr="007E0B27">
        <w:rPr>
          <w:b w:val="0"/>
          <w:sz w:val="22"/>
          <w:szCs w:val="22"/>
        </w:rPr>
        <w:t>W odniesieniu do przedmiotu operatu wodnoprawnego wymienione w/w cele określone w Planie gospodarowania wodami nie będą zagrożone. Do budowy zostaną użyte atestowane materiały, a prace będą prowadzone z dbałością o środowisko naturalne. Montaż i eksploatacja urządzeń nie pogorszą stanu wód powierzchniowych, ani podziemnych. Praca projektowanych elementów odwodnienia nie wpłynie na zaburzenie równowagi między poborem, a zasilaniem wód podziemnych.</w:t>
      </w:r>
    </w:p>
    <w:p w14:paraId="146B6733" w14:textId="77777777" w:rsidR="00755614" w:rsidRPr="006B46CB" w:rsidRDefault="00755614" w:rsidP="00755614">
      <w:pPr>
        <w:pStyle w:val="Akapitzlist"/>
        <w:contextualSpacing w:val="0"/>
        <w:jc w:val="both"/>
        <w:rPr>
          <w:b w:val="0"/>
          <w:bCs/>
          <w:sz w:val="22"/>
          <w:szCs w:val="22"/>
        </w:rPr>
      </w:pPr>
    </w:p>
    <w:p w14:paraId="7762C77F" w14:textId="77777777" w:rsidR="00755614" w:rsidRDefault="00755614" w:rsidP="00755614">
      <w:pPr>
        <w:spacing w:line="360" w:lineRule="auto"/>
        <w:jc w:val="both"/>
        <w:rPr>
          <w:bCs/>
          <w:sz w:val="22"/>
          <w:szCs w:val="22"/>
        </w:rPr>
      </w:pPr>
      <w:r>
        <w:rPr>
          <w:bCs/>
          <w:sz w:val="22"/>
          <w:szCs w:val="22"/>
        </w:rPr>
        <w:t>6.b. – Planu zarządzania ryzykiem powodziowym</w:t>
      </w:r>
    </w:p>
    <w:p w14:paraId="739CC127" w14:textId="7B66FC2E" w:rsidR="00E018CD" w:rsidRPr="008F5184" w:rsidRDefault="00E018CD" w:rsidP="008F5184">
      <w:pPr>
        <w:spacing w:after="120" w:line="276" w:lineRule="auto"/>
        <w:ind w:firstLine="709"/>
        <w:jc w:val="both"/>
        <w:rPr>
          <w:b w:val="0"/>
          <w:color w:val="000000"/>
          <w:sz w:val="22"/>
          <w:szCs w:val="22"/>
        </w:rPr>
      </w:pPr>
      <w:r>
        <w:rPr>
          <w:b w:val="0"/>
          <w:sz w:val="22"/>
          <w:szCs w:val="22"/>
        </w:rPr>
        <w:t>Zgodnie z danymi z Informatycznego Systemu Osłony Kraju (ISOK) – Hydroportalu publikującego mapy zagrożenia powodziowego (</w:t>
      </w:r>
      <w:hyperlink r:id="rId12" w:history="1">
        <w:r w:rsidRPr="00AD651E">
          <w:rPr>
            <w:rStyle w:val="Hipercze"/>
            <w:b w:val="0"/>
            <w:i/>
          </w:rPr>
          <w:t>http://mapy.isok.gov.pl/imap/</w:t>
        </w:r>
      </w:hyperlink>
      <w:r w:rsidRPr="00AD651E">
        <w:rPr>
          <w:b w:val="0"/>
          <w:i/>
          <w:sz w:val="22"/>
          <w:szCs w:val="22"/>
          <w:u w:val="single"/>
        </w:rPr>
        <w:t>)</w:t>
      </w:r>
      <w:r w:rsidRPr="00AD651E">
        <w:rPr>
          <w:b w:val="0"/>
          <w:sz w:val="22"/>
          <w:szCs w:val="22"/>
        </w:rPr>
        <w:t xml:space="preserve"> </w:t>
      </w:r>
      <w:r>
        <w:rPr>
          <w:b w:val="0"/>
          <w:sz w:val="22"/>
          <w:szCs w:val="22"/>
        </w:rPr>
        <w:t>n</w:t>
      </w:r>
      <w:r w:rsidRPr="00823408">
        <w:rPr>
          <w:b w:val="0"/>
          <w:sz w:val="22"/>
          <w:szCs w:val="22"/>
        </w:rPr>
        <w:t xml:space="preserve">a terenie </w:t>
      </w:r>
      <w:r w:rsidR="007A0868">
        <w:rPr>
          <w:b w:val="0"/>
          <w:sz w:val="22"/>
          <w:szCs w:val="22"/>
        </w:rPr>
        <w:t>G</w:t>
      </w:r>
      <w:r w:rsidRPr="00823408">
        <w:rPr>
          <w:b w:val="0"/>
          <w:sz w:val="22"/>
          <w:szCs w:val="22"/>
        </w:rPr>
        <w:t>mi</w:t>
      </w:r>
      <w:r>
        <w:rPr>
          <w:b w:val="0"/>
          <w:sz w:val="22"/>
          <w:szCs w:val="22"/>
        </w:rPr>
        <w:t xml:space="preserve">ny </w:t>
      </w:r>
      <w:r w:rsidR="007A0868">
        <w:rPr>
          <w:b w:val="0"/>
          <w:sz w:val="22"/>
          <w:szCs w:val="22"/>
        </w:rPr>
        <w:t>Świlcza</w:t>
      </w:r>
      <w:r w:rsidR="008F5184">
        <w:rPr>
          <w:b w:val="0"/>
          <w:sz w:val="22"/>
          <w:szCs w:val="22"/>
        </w:rPr>
        <w:t xml:space="preserve"> nie</w:t>
      </w:r>
      <w:r>
        <w:rPr>
          <w:b w:val="0"/>
          <w:sz w:val="22"/>
          <w:szCs w:val="22"/>
        </w:rPr>
        <w:t xml:space="preserve"> </w:t>
      </w:r>
      <w:r w:rsidRPr="00823408">
        <w:rPr>
          <w:b w:val="0"/>
          <w:sz w:val="22"/>
          <w:szCs w:val="22"/>
        </w:rPr>
        <w:t xml:space="preserve">istnieje zagrożenie powodziowe związane z wylewami rzeki </w:t>
      </w:r>
      <w:r>
        <w:rPr>
          <w:b w:val="0"/>
          <w:sz w:val="22"/>
          <w:szCs w:val="22"/>
        </w:rPr>
        <w:t>Wisł</w:t>
      </w:r>
      <w:r w:rsidR="00170943">
        <w:rPr>
          <w:b w:val="0"/>
          <w:sz w:val="22"/>
          <w:szCs w:val="22"/>
        </w:rPr>
        <w:t>y</w:t>
      </w:r>
      <w:r w:rsidRPr="00823408">
        <w:rPr>
          <w:b w:val="0"/>
          <w:sz w:val="22"/>
          <w:szCs w:val="22"/>
        </w:rPr>
        <w:t xml:space="preserve"> i jej dopływów. Gmina nie posiada planu ochrony przed powodzią</w:t>
      </w:r>
      <w:r w:rsidRPr="008F5184">
        <w:rPr>
          <w:rStyle w:val="fontstyle01"/>
          <w:rFonts w:ascii="Arial" w:hAnsi="Arial" w:cs="Arial"/>
          <w:b w:val="0"/>
        </w:rPr>
        <w:t>.</w:t>
      </w:r>
    </w:p>
    <w:p w14:paraId="5FAAF751" w14:textId="542272CE" w:rsidR="00E018CD" w:rsidRDefault="00E018CD" w:rsidP="00E018CD">
      <w:pPr>
        <w:spacing w:after="120" w:line="276" w:lineRule="auto"/>
        <w:ind w:firstLine="709"/>
        <w:jc w:val="both"/>
        <w:rPr>
          <w:b w:val="0"/>
          <w:sz w:val="22"/>
          <w:szCs w:val="22"/>
        </w:rPr>
      </w:pPr>
      <w:r>
        <w:rPr>
          <w:b w:val="0"/>
          <w:sz w:val="22"/>
          <w:szCs w:val="22"/>
        </w:rPr>
        <w:t>Według hydroportalu publikującego mapy zagrożenia powodziowego i mapy ryzyka powodziowego (</w:t>
      </w:r>
      <w:hyperlink r:id="rId13" w:history="1">
        <w:r w:rsidRPr="00315F9C">
          <w:rPr>
            <w:rStyle w:val="Hipercze"/>
            <w:b w:val="0"/>
          </w:rPr>
          <w:t>http://mapy.isok.gov.pl/imap/</w:t>
        </w:r>
      </w:hyperlink>
      <w:r>
        <w:rPr>
          <w:b w:val="0"/>
          <w:sz w:val="22"/>
          <w:szCs w:val="22"/>
        </w:rPr>
        <w:t xml:space="preserve">) przedsięwzięcie </w:t>
      </w:r>
      <w:r w:rsidR="00C324D8">
        <w:rPr>
          <w:b w:val="0"/>
          <w:sz w:val="22"/>
          <w:szCs w:val="22"/>
        </w:rPr>
        <w:t>jest zlokalizowane poza</w:t>
      </w:r>
      <w:r>
        <w:rPr>
          <w:b w:val="0"/>
          <w:sz w:val="22"/>
          <w:szCs w:val="22"/>
        </w:rPr>
        <w:t xml:space="preserve"> </w:t>
      </w:r>
      <w:r w:rsidR="00C324D8">
        <w:rPr>
          <w:b w:val="0"/>
          <w:sz w:val="22"/>
          <w:szCs w:val="22"/>
        </w:rPr>
        <w:t xml:space="preserve">tymi </w:t>
      </w:r>
      <w:r>
        <w:rPr>
          <w:b w:val="0"/>
          <w:sz w:val="22"/>
          <w:szCs w:val="22"/>
        </w:rPr>
        <w:t>obszar</w:t>
      </w:r>
      <w:r w:rsidR="00C324D8">
        <w:rPr>
          <w:b w:val="0"/>
          <w:sz w:val="22"/>
          <w:szCs w:val="22"/>
        </w:rPr>
        <w:t>ami</w:t>
      </w:r>
      <w:r>
        <w:rPr>
          <w:b w:val="0"/>
          <w:sz w:val="22"/>
          <w:szCs w:val="22"/>
        </w:rPr>
        <w:t xml:space="preserve">. Teren ten </w:t>
      </w:r>
      <w:r w:rsidR="0035616F">
        <w:rPr>
          <w:b w:val="0"/>
          <w:sz w:val="22"/>
          <w:szCs w:val="22"/>
        </w:rPr>
        <w:t xml:space="preserve">nie </w:t>
      </w:r>
      <w:r>
        <w:rPr>
          <w:b w:val="0"/>
          <w:sz w:val="22"/>
          <w:szCs w:val="22"/>
        </w:rPr>
        <w:t xml:space="preserve">jest narażony na zalanie. </w:t>
      </w:r>
    </w:p>
    <w:p w14:paraId="4A40F87E" w14:textId="5B152318" w:rsidR="001B0A39" w:rsidRPr="008A5C21" w:rsidRDefault="00170943" w:rsidP="008F5184">
      <w:pPr>
        <w:spacing w:line="276" w:lineRule="auto"/>
        <w:jc w:val="center"/>
        <w:rPr>
          <w:b w:val="0"/>
          <w:sz w:val="22"/>
          <w:szCs w:val="22"/>
        </w:rPr>
      </w:pPr>
      <w:r w:rsidRPr="00170943">
        <w:rPr>
          <w:b w:val="0"/>
          <w:noProof/>
          <w:sz w:val="22"/>
          <w:szCs w:val="22"/>
        </w:rPr>
        <w:drawing>
          <wp:inline distT="0" distB="0" distL="0" distR="0" wp14:anchorId="31504E5D" wp14:editId="54F03CD0">
            <wp:extent cx="6120765" cy="2853055"/>
            <wp:effectExtent l="0" t="0" r="0" b="4445"/>
            <wp:docPr id="1688468714" name="Obraz 1"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468714" name="Obraz 1" descr="Obraz zawierający mapa, tekst, atlas&#10;&#10;Opis wygenerowany automatycznie"/>
                    <pic:cNvPicPr/>
                  </pic:nvPicPr>
                  <pic:blipFill>
                    <a:blip r:embed="rId14"/>
                    <a:stretch>
                      <a:fillRect/>
                    </a:stretch>
                  </pic:blipFill>
                  <pic:spPr>
                    <a:xfrm>
                      <a:off x="0" y="0"/>
                      <a:ext cx="6120765" cy="2853055"/>
                    </a:xfrm>
                    <a:prstGeom prst="rect">
                      <a:avLst/>
                    </a:prstGeom>
                  </pic:spPr>
                </pic:pic>
              </a:graphicData>
            </a:graphic>
          </wp:inline>
        </w:drawing>
      </w:r>
    </w:p>
    <w:p w14:paraId="3989CD9E" w14:textId="0235BDD4" w:rsidR="00755614" w:rsidRDefault="001B0A39" w:rsidP="001B0A39">
      <w:pPr>
        <w:spacing w:after="120" w:line="276" w:lineRule="auto"/>
        <w:jc w:val="center"/>
        <w:rPr>
          <w:rStyle w:val="Pogrubienie"/>
          <w:bCs w:val="0"/>
          <w:i/>
        </w:rPr>
      </w:pPr>
      <w:r>
        <w:rPr>
          <w:rStyle w:val="Pogrubienie"/>
          <w:bCs w:val="0"/>
          <w:i/>
        </w:rPr>
        <w:t>Mapa zagrożenia powodziowego</w:t>
      </w:r>
    </w:p>
    <w:p w14:paraId="62C0289C" w14:textId="77777777" w:rsidR="00C324D8" w:rsidRDefault="00C324D8" w:rsidP="00170943">
      <w:pPr>
        <w:jc w:val="center"/>
        <w:rPr>
          <w:bCs/>
          <w:sz w:val="22"/>
          <w:szCs w:val="22"/>
        </w:rPr>
      </w:pPr>
    </w:p>
    <w:p w14:paraId="76A20A0D" w14:textId="77777777" w:rsidR="00755614" w:rsidRDefault="00755614" w:rsidP="00C309FE">
      <w:pPr>
        <w:spacing w:after="120" w:line="276" w:lineRule="auto"/>
        <w:jc w:val="both"/>
        <w:rPr>
          <w:bCs/>
          <w:sz w:val="22"/>
          <w:szCs w:val="22"/>
        </w:rPr>
      </w:pPr>
      <w:r w:rsidRPr="00740AA0">
        <w:rPr>
          <w:bCs/>
          <w:sz w:val="22"/>
          <w:szCs w:val="22"/>
        </w:rPr>
        <w:t>6.c. – Planu przeciwdziałania skutkom suszy</w:t>
      </w:r>
    </w:p>
    <w:p w14:paraId="416884E4" w14:textId="77777777" w:rsidR="00740AA0" w:rsidRDefault="00740AA0" w:rsidP="00740AA0">
      <w:pPr>
        <w:pStyle w:val="Default"/>
        <w:spacing w:after="120" w:line="288" w:lineRule="auto"/>
        <w:ind w:firstLine="851"/>
        <w:jc w:val="both"/>
        <w:rPr>
          <w:rFonts w:ascii="Arial" w:hAnsi="Arial" w:cs="Arial"/>
          <w:sz w:val="22"/>
          <w:szCs w:val="22"/>
        </w:rPr>
      </w:pPr>
      <w:r>
        <w:rPr>
          <w:rFonts w:ascii="Arial" w:hAnsi="Arial" w:cs="Arial"/>
          <w:sz w:val="22"/>
          <w:szCs w:val="22"/>
        </w:rPr>
        <w:t xml:space="preserve">Według ustawy </w:t>
      </w:r>
      <w:r w:rsidRPr="008A5C21">
        <w:rPr>
          <w:rFonts w:ascii="Arial" w:hAnsi="Arial" w:cs="Arial"/>
          <w:sz w:val="22"/>
          <w:szCs w:val="22"/>
        </w:rPr>
        <w:t>P</w:t>
      </w:r>
      <w:r>
        <w:rPr>
          <w:rFonts w:ascii="Arial" w:hAnsi="Arial" w:cs="Arial"/>
          <w:sz w:val="22"/>
          <w:szCs w:val="22"/>
        </w:rPr>
        <w:t>rawo Wodne ochrona przed suszą jest zadaniem organów administracji rządowej i samorządowej. Powinno się ja prowadzić zgodnie z planami przeciwdziałania skutkom suszy na obszarach dorzeczy oraz planami przeciwdziałania skutkom suszy w regionach wodnych. Plany te powinny zawierać analizę możliwości powiększenia dyspozycyjnych zasobów wodnych, propozycje budowy, rozbudowy lub przebudowy urządzeń wodnych, propozycję niezbędnych zmian w zakresie korzystania z zasobów wodnych oraz zmian naturalnej i sztucznej retencji a także katalogu działań służących ograniczeniom skutków suszy.</w:t>
      </w:r>
    </w:p>
    <w:p w14:paraId="61BEF585" w14:textId="77777777" w:rsidR="00740AA0" w:rsidRDefault="00740AA0" w:rsidP="00740AA0">
      <w:pPr>
        <w:pStyle w:val="Default"/>
        <w:spacing w:after="120" w:line="288" w:lineRule="auto"/>
        <w:ind w:firstLine="851"/>
        <w:jc w:val="both"/>
        <w:rPr>
          <w:rFonts w:ascii="Arial" w:hAnsi="Arial" w:cs="Arial"/>
          <w:sz w:val="22"/>
          <w:szCs w:val="22"/>
        </w:rPr>
      </w:pPr>
      <w:r>
        <w:rPr>
          <w:rFonts w:ascii="Arial" w:hAnsi="Arial" w:cs="Arial"/>
          <w:sz w:val="22"/>
          <w:szCs w:val="22"/>
        </w:rPr>
        <w:t xml:space="preserve">Najbardziej dotkliwa susza na terenie województwa podkarpackiego wystąpiła w 2003 r. Badania przeprowadzone przez RZGW w Krakowie, w celu rozpoznania zjawiska suszy wykazały, że spośród 159 gmin z terenu województwa podkarpackiego 119 gmin zgłosiło wystąpienie na ich </w:t>
      </w:r>
      <w:r>
        <w:rPr>
          <w:rFonts w:ascii="Arial" w:hAnsi="Arial" w:cs="Arial"/>
          <w:sz w:val="22"/>
          <w:szCs w:val="22"/>
        </w:rPr>
        <w:lastRenderedPageBreak/>
        <w:t>terenie zjawiska suszy. Niemal na całym obszarze województwa zaobserwowano obniżenie wody w ciekach, zanik mniejszych cieków oraz obniżenie zwierciadła wód gruntowych</w:t>
      </w:r>
    </w:p>
    <w:p w14:paraId="7F5BEEC5" w14:textId="6F384C9F" w:rsidR="00C309FE" w:rsidRPr="00C309FE" w:rsidRDefault="00C309FE" w:rsidP="00C309FE">
      <w:pPr>
        <w:pStyle w:val="Default"/>
        <w:spacing w:after="120" w:line="288" w:lineRule="auto"/>
        <w:ind w:firstLine="709"/>
        <w:jc w:val="both"/>
        <w:rPr>
          <w:rFonts w:ascii="Arial" w:hAnsi="Arial" w:cs="Arial"/>
          <w:sz w:val="22"/>
          <w:szCs w:val="22"/>
        </w:rPr>
      </w:pPr>
      <w:r w:rsidRPr="00C309FE">
        <w:rPr>
          <w:rFonts w:ascii="Arial" w:hAnsi="Arial" w:cs="Arial"/>
          <w:sz w:val="22"/>
          <w:szCs w:val="22"/>
        </w:rPr>
        <w:t>Województwo podkarpackie, podobnie jak inne regiony Polski, jest zagrożone suszą. Choć Podkarpacie charakteryzuje się większą ilością opadów w porównaniu z innymi regionami Polski, to jednak w ostatnich latach susze stały się coraz bardziej powszechne.</w:t>
      </w:r>
    </w:p>
    <w:p w14:paraId="04E4024B" w14:textId="77777777" w:rsidR="00C309FE" w:rsidRPr="00C309FE" w:rsidRDefault="00C309FE" w:rsidP="00C309FE">
      <w:pPr>
        <w:pStyle w:val="Default"/>
        <w:spacing w:after="120" w:line="288" w:lineRule="auto"/>
        <w:ind w:firstLine="709"/>
        <w:jc w:val="both"/>
        <w:rPr>
          <w:rFonts w:ascii="Arial" w:hAnsi="Arial" w:cs="Arial"/>
          <w:sz w:val="22"/>
          <w:szCs w:val="22"/>
        </w:rPr>
      </w:pPr>
      <w:r w:rsidRPr="00C309FE">
        <w:rPr>
          <w:rFonts w:ascii="Arial" w:hAnsi="Arial" w:cs="Arial"/>
          <w:sz w:val="22"/>
          <w:szCs w:val="22"/>
        </w:rPr>
        <w:t>Główne przyczyny tego zagrożenia to:</w:t>
      </w:r>
    </w:p>
    <w:p w14:paraId="60001659" w14:textId="77777777" w:rsidR="00952203" w:rsidRDefault="00C309FE" w:rsidP="00952203">
      <w:pPr>
        <w:pStyle w:val="Default"/>
        <w:numPr>
          <w:ilvl w:val="0"/>
          <w:numId w:val="55"/>
        </w:numPr>
        <w:spacing w:after="120" w:line="288" w:lineRule="auto"/>
        <w:jc w:val="both"/>
        <w:rPr>
          <w:rFonts w:ascii="Arial" w:hAnsi="Arial" w:cs="Arial"/>
          <w:sz w:val="22"/>
          <w:szCs w:val="22"/>
        </w:rPr>
      </w:pPr>
      <w:r w:rsidRPr="00C309FE">
        <w:rPr>
          <w:rFonts w:ascii="Arial" w:hAnsi="Arial" w:cs="Arial"/>
          <w:b/>
          <w:bCs/>
          <w:sz w:val="22"/>
          <w:szCs w:val="22"/>
        </w:rPr>
        <w:t>Zmiany klimatyczne</w:t>
      </w:r>
      <w:r w:rsidRPr="00C309FE">
        <w:rPr>
          <w:rFonts w:ascii="Arial" w:hAnsi="Arial" w:cs="Arial"/>
          <w:sz w:val="22"/>
          <w:szCs w:val="22"/>
        </w:rPr>
        <w:t xml:space="preserve"> - coraz wyższe temperatury i zmniejszenie ilości opadów w okresach letnich prowadzą do większego parowania i mniejszych zasobów wodnych.</w:t>
      </w:r>
    </w:p>
    <w:p w14:paraId="3850C13E" w14:textId="77777777" w:rsidR="00952203" w:rsidRDefault="00C309FE" w:rsidP="00952203">
      <w:pPr>
        <w:pStyle w:val="Default"/>
        <w:numPr>
          <w:ilvl w:val="0"/>
          <w:numId w:val="55"/>
        </w:numPr>
        <w:spacing w:after="120" w:line="288" w:lineRule="auto"/>
        <w:jc w:val="both"/>
        <w:rPr>
          <w:rFonts w:ascii="Arial" w:hAnsi="Arial" w:cs="Arial"/>
          <w:sz w:val="22"/>
          <w:szCs w:val="22"/>
        </w:rPr>
      </w:pPr>
      <w:r w:rsidRPr="00C309FE">
        <w:rPr>
          <w:rFonts w:ascii="Arial" w:hAnsi="Arial" w:cs="Arial"/>
          <w:b/>
          <w:bCs/>
          <w:sz w:val="22"/>
          <w:szCs w:val="22"/>
        </w:rPr>
        <w:t>Nieregularne opady</w:t>
      </w:r>
      <w:r w:rsidRPr="00C309FE">
        <w:rPr>
          <w:rFonts w:ascii="Arial" w:hAnsi="Arial" w:cs="Arial"/>
          <w:sz w:val="22"/>
          <w:szCs w:val="22"/>
        </w:rPr>
        <w:t xml:space="preserve"> - w Podkarpaciu, podobnie jak w innych regionach, występują okresy z intensywnymi opadami, które nie zawsze są efektywnie magazynowane, a także długie okresy bezdeszczowe.</w:t>
      </w:r>
    </w:p>
    <w:p w14:paraId="462E23DF" w14:textId="44061497" w:rsidR="00C309FE" w:rsidRPr="00C309FE" w:rsidRDefault="00C309FE" w:rsidP="00952203">
      <w:pPr>
        <w:pStyle w:val="Default"/>
        <w:numPr>
          <w:ilvl w:val="0"/>
          <w:numId w:val="55"/>
        </w:numPr>
        <w:spacing w:after="120" w:line="288" w:lineRule="auto"/>
        <w:jc w:val="both"/>
        <w:rPr>
          <w:rFonts w:ascii="Arial" w:hAnsi="Arial" w:cs="Arial"/>
          <w:sz w:val="22"/>
          <w:szCs w:val="22"/>
        </w:rPr>
      </w:pPr>
      <w:r w:rsidRPr="00C309FE">
        <w:rPr>
          <w:rFonts w:ascii="Arial" w:hAnsi="Arial" w:cs="Arial"/>
          <w:b/>
          <w:bCs/>
          <w:sz w:val="22"/>
          <w:szCs w:val="22"/>
        </w:rPr>
        <w:t>Wysoka rolnicza użytkowanie ziemi</w:t>
      </w:r>
      <w:r w:rsidRPr="00C309FE">
        <w:rPr>
          <w:rFonts w:ascii="Arial" w:hAnsi="Arial" w:cs="Arial"/>
          <w:sz w:val="22"/>
          <w:szCs w:val="22"/>
        </w:rPr>
        <w:t xml:space="preserve"> - intensywne rolnictwo w regionie może przyczyniać się do wyczerpywania zasobów wodnych, zwłaszcza w okresach suszy.</w:t>
      </w:r>
    </w:p>
    <w:p w14:paraId="7322EF09" w14:textId="77777777" w:rsidR="00C309FE" w:rsidRPr="00C309FE" w:rsidRDefault="00C309FE" w:rsidP="00952203">
      <w:pPr>
        <w:pStyle w:val="Default"/>
        <w:spacing w:after="120" w:line="288" w:lineRule="auto"/>
        <w:ind w:firstLine="709"/>
        <w:jc w:val="both"/>
        <w:rPr>
          <w:rFonts w:ascii="Arial" w:hAnsi="Arial" w:cs="Arial"/>
          <w:sz w:val="22"/>
          <w:szCs w:val="22"/>
        </w:rPr>
      </w:pPr>
      <w:r w:rsidRPr="00C309FE">
        <w:rPr>
          <w:rFonts w:ascii="Arial" w:hAnsi="Arial" w:cs="Arial"/>
          <w:sz w:val="22"/>
          <w:szCs w:val="22"/>
        </w:rPr>
        <w:t>Według raportów Instytutu Meteorologii i Gospodarki Wodnej (IMGW), województwo podkarpackie jest jednym z regionów, gdzie obserwuje się okresowe deficyty wody, co może prowadzić do zagrożenia suszą, szczególnie w rolnictwie i gospodarce wodnej.</w:t>
      </w:r>
    </w:p>
    <w:p w14:paraId="630DF476" w14:textId="23703F0E" w:rsidR="00952203" w:rsidRPr="00952203" w:rsidRDefault="00952203" w:rsidP="00952203">
      <w:pPr>
        <w:pStyle w:val="Default"/>
        <w:spacing w:after="120" w:line="288" w:lineRule="auto"/>
        <w:ind w:firstLine="709"/>
        <w:jc w:val="both"/>
        <w:rPr>
          <w:rFonts w:ascii="Arial" w:hAnsi="Arial" w:cs="Arial"/>
          <w:bCs/>
          <w:sz w:val="22"/>
          <w:szCs w:val="22"/>
        </w:rPr>
      </w:pPr>
      <w:r w:rsidRPr="00952203">
        <w:rPr>
          <w:rFonts w:ascii="Arial" w:hAnsi="Arial" w:cs="Arial"/>
          <w:bCs/>
          <w:sz w:val="22"/>
          <w:szCs w:val="22"/>
        </w:rPr>
        <w:t>Dane klimatyczne dotyczące bilansu wodnego dla województwa podkarpackiego są częścią szerszych analiz hydrologicznych i meteorologicznych, które są regularnie wykonywane w Polsce. Jednym z ważniejszych dokumentów w tym zakresie jest "Klimatyczny bilans wodny dla Polski", który został opracowany przez Instytut Meteorologii i Gospodarki Wodnej (IMGW).</w:t>
      </w:r>
    </w:p>
    <w:p w14:paraId="5963AABA" w14:textId="3E9B335B" w:rsidR="002A75F2" w:rsidRDefault="00740AA0" w:rsidP="00952203">
      <w:pPr>
        <w:pStyle w:val="Default"/>
        <w:spacing w:after="120" w:line="288" w:lineRule="auto"/>
        <w:ind w:firstLine="709"/>
        <w:jc w:val="both"/>
        <w:rPr>
          <w:rFonts w:ascii="Arial" w:hAnsi="Arial" w:cs="Arial"/>
          <w:sz w:val="22"/>
          <w:szCs w:val="22"/>
        </w:rPr>
      </w:pPr>
      <w:r>
        <w:rPr>
          <w:rFonts w:ascii="Arial" w:hAnsi="Arial" w:cs="Arial"/>
          <w:sz w:val="22"/>
          <w:szCs w:val="22"/>
        </w:rPr>
        <w:t>Planowana inwestycja nie będzie miała wpływu na plan przeciwdziałania skutkom suszy.</w:t>
      </w:r>
    </w:p>
    <w:p w14:paraId="617C2E97" w14:textId="77777777" w:rsidR="00AA3348" w:rsidRDefault="00AA3348" w:rsidP="00AA3348">
      <w:pPr>
        <w:pStyle w:val="Default"/>
        <w:ind w:firstLine="851"/>
        <w:jc w:val="both"/>
        <w:rPr>
          <w:rFonts w:ascii="Arial" w:hAnsi="Arial" w:cs="Arial"/>
          <w:sz w:val="22"/>
          <w:szCs w:val="22"/>
        </w:rPr>
      </w:pPr>
    </w:p>
    <w:p w14:paraId="1FC9A9AE" w14:textId="77777777" w:rsidR="00755614" w:rsidRDefault="00755614" w:rsidP="00755614">
      <w:pPr>
        <w:spacing w:line="360" w:lineRule="auto"/>
        <w:jc w:val="both"/>
        <w:rPr>
          <w:bCs/>
          <w:sz w:val="22"/>
          <w:szCs w:val="22"/>
        </w:rPr>
      </w:pPr>
      <w:r>
        <w:rPr>
          <w:bCs/>
          <w:sz w:val="22"/>
          <w:szCs w:val="22"/>
        </w:rPr>
        <w:t>6.d. – Programu ochrony wód morskich</w:t>
      </w:r>
    </w:p>
    <w:p w14:paraId="167F2F23" w14:textId="77777777" w:rsidR="00755614" w:rsidRDefault="00755614" w:rsidP="00755614">
      <w:pPr>
        <w:spacing w:line="360" w:lineRule="auto"/>
        <w:jc w:val="both"/>
        <w:rPr>
          <w:b w:val="0"/>
          <w:bCs/>
          <w:sz w:val="22"/>
          <w:szCs w:val="22"/>
        </w:rPr>
      </w:pPr>
      <w:r>
        <w:rPr>
          <w:b w:val="0"/>
          <w:bCs/>
          <w:sz w:val="22"/>
          <w:szCs w:val="22"/>
        </w:rPr>
        <w:t>- nie dotyczy</w:t>
      </w:r>
    </w:p>
    <w:p w14:paraId="28400AAA" w14:textId="77777777" w:rsidR="00755614" w:rsidRPr="00957FD2" w:rsidRDefault="00755614" w:rsidP="00755614">
      <w:pPr>
        <w:jc w:val="both"/>
        <w:rPr>
          <w:b w:val="0"/>
          <w:bCs/>
          <w:sz w:val="22"/>
          <w:szCs w:val="22"/>
        </w:rPr>
      </w:pPr>
    </w:p>
    <w:p w14:paraId="3BE5D108" w14:textId="77777777" w:rsidR="00755614" w:rsidRDefault="00755614" w:rsidP="00755614">
      <w:pPr>
        <w:spacing w:line="360" w:lineRule="auto"/>
        <w:jc w:val="both"/>
        <w:rPr>
          <w:bCs/>
          <w:sz w:val="22"/>
          <w:szCs w:val="22"/>
        </w:rPr>
      </w:pPr>
      <w:r>
        <w:rPr>
          <w:bCs/>
          <w:sz w:val="22"/>
          <w:szCs w:val="22"/>
        </w:rPr>
        <w:t>6.e. – Krajowego programu oczyszczania ścieków komunalnych</w:t>
      </w:r>
    </w:p>
    <w:p w14:paraId="7A90FF5D" w14:textId="77777777" w:rsidR="00755614" w:rsidRPr="002F1210" w:rsidRDefault="00755614" w:rsidP="00755614">
      <w:pPr>
        <w:spacing w:after="120" w:line="276" w:lineRule="auto"/>
        <w:ind w:firstLine="709"/>
        <w:jc w:val="both"/>
        <w:rPr>
          <w:b w:val="0"/>
          <w:bCs/>
          <w:sz w:val="22"/>
          <w:szCs w:val="22"/>
        </w:rPr>
      </w:pPr>
      <w:r w:rsidRPr="002F1210">
        <w:rPr>
          <w:b w:val="0"/>
          <w:bCs/>
          <w:sz w:val="22"/>
          <w:szCs w:val="22"/>
        </w:rPr>
        <w:t xml:space="preserve">Krajowy program oczyszczania ścieków komunalnych dotyczy zamierzeń inwestycyjnych w zakresie wyposażania terenów zabudowanych i przewidzianych pod zabudowę w zbiorcze sieci kanalizacyjne i oczyszczalnie ścieków komunalnych i wynika z Dyrektywy Unii Europejskiej w obszarze jakości wód. </w:t>
      </w:r>
    </w:p>
    <w:p w14:paraId="44DF4563" w14:textId="55584285" w:rsidR="001421DD" w:rsidRPr="002F1210" w:rsidRDefault="00755614" w:rsidP="008F2A05">
      <w:pPr>
        <w:widowControl w:val="0"/>
        <w:spacing w:after="120" w:line="276" w:lineRule="auto"/>
        <w:ind w:firstLine="709"/>
        <w:jc w:val="both"/>
        <w:rPr>
          <w:b w:val="0"/>
          <w:bCs/>
          <w:sz w:val="22"/>
          <w:szCs w:val="22"/>
        </w:rPr>
      </w:pPr>
      <w:r w:rsidRPr="002F1210">
        <w:rPr>
          <w:b w:val="0"/>
          <w:bCs/>
          <w:sz w:val="22"/>
          <w:szCs w:val="22"/>
        </w:rPr>
        <w:t xml:space="preserve">Projektowana </w:t>
      </w:r>
      <w:r w:rsidR="007E0B27" w:rsidRPr="002F1210">
        <w:rPr>
          <w:b w:val="0"/>
          <w:bCs/>
          <w:sz w:val="22"/>
          <w:szCs w:val="22"/>
        </w:rPr>
        <w:t>inwestycja</w:t>
      </w:r>
      <w:r w:rsidRPr="002F1210">
        <w:rPr>
          <w:b w:val="0"/>
          <w:bCs/>
          <w:sz w:val="22"/>
          <w:szCs w:val="22"/>
        </w:rPr>
        <w:t xml:space="preserve"> nie jest przedsięwzięciem związanym ze ściekami komunalnymi</w:t>
      </w:r>
      <w:r w:rsidR="00740AA0" w:rsidRPr="002F1210">
        <w:rPr>
          <w:b w:val="0"/>
          <w:bCs/>
          <w:sz w:val="22"/>
          <w:szCs w:val="22"/>
        </w:rPr>
        <w:t xml:space="preserve">. </w:t>
      </w:r>
    </w:p>
    <w:p w14:paraId="792CACB6" w14:textId="364BAE66" w:rsidR="00755614" w:rsidRPr="00DA21A9" w:rsidRDefault="00740AA0" w:rsidP="008F2A05">
      <w:pPr>
        <w:widowControl w:val="0"/>
        <w:spacing w:after="120" w:line="276" w:lineRule="auto"/>
        <w:ind w:firstLine="709"/>
        <w:jc w:val="both"/>
        <w:rPr>
          <w:b w:val="0"/>
          <w:bCs/>
          <w:sz w:val="22"/>
          <w:szCs w:val="22"/>
        </w:rPr>
      </w:pPr>
      <w:r w:rsidRPr="00DA21A9">
        <w:rPr>
          <w:b w:val="0"/>
          <w:bCs/>
          <w:sz w:val="22"/>
          <w:szCs w:val="22"/>
        </w:rPr>
        <w:t xml:space="preserve">Gmina </w:t>
      </w:r>
      <w:r w:rsidR="00E67B2A" w:rsidRPr="00DA21A9">
        <w:rPr>
          <w:b w:val="0"/>
          <w:bCs/>
          <w:sz w:val="22"/>
          <w:szCs w:val="22"/>
        </w:rPr>
        <w:t>Świlcza</w:t>
      </w:r>
      <w:r w:rsidRPr="00DA21A9">
        <w:rPr>
          <w:b w:val="0"/>
          <w:bCs/>
          <w:sz w:val="22"/>
          <w:szCs w:val="22"/>
        </w:rPr>
        <w:t xml:space="preserve"> należy do </w:t>
      </w:r>
      <w:r w:rsidR="00815772" w:rsidRPr="00DA21A9">
        <w:rPr>
          <w:b w:val="0"/>
          <w:bCs/>
          <w:sz w:val="22"/>
          <w:szCs w:val="22"/>
        </w:rPr>
        <w:t>3</w:t>
      </w:r>
      <w:r w:rsidRPr="00DA21A9">
        <w:rPr>
          <w:b w:val="0"/>
          <w:bCs/>
          <w:sz w:val="22"/>
          <w:szCs w:val="22"/>
        </w:rPr>
        <w:t xml:space="preserve"> grupy aglomeracji (</w:t>
      </w:r>
      <w:proofErr w:type="spellStart"/>
      <w:r w:rsidRPr="00DA21A9">
        <w:rPr>
          <w:b w:val="0"/>
          <w:bCs/>
          <w:sz w:val="22"/>
          <w:szCs w:val="22"/>
        </w:rPr>
        <w:t>ld</w:t>
      </w:r>
      <w:proofErr w:type="spellEnd"/>
      <w:r w:rsidRPr="00DA21A9">
        <w:rPr>
          <w:b w:val="0"/>
          <w:bCs/>
          <w:sz w:val="22"/>
          <w:szCs w:val="22"/>
        </w:rPr>
        <w:t>. PLPK0</w:t>
      </w:r>
      <w:r w:rsidR="00815772" w:rsidRPr="00DA21A9">
        <w:rPr>
          <w:b w:val="0"/>
          <w:bCs/>
          <w:sz w:val="22"/>
          <w:szCs w:val="22"/>
        </w:rPr>
        <w:t>45</w:t>
      </w:r>
      <w:r w:rsidRPr="00DA21A9">
        <w:rPr>
          <w:b w:val="0"/>
          <w:bCs/>
          <w:sz w:val="22"/>
          <w:szCs w:val="22"/>
        </w:rPr>
        <w:t xml:space="preserve">) </w:t>
      </w:r>
      <w:r w:rsidR="00DA21A9" w:rsidRPr="00DA21A9">
        <w:rPr>
          <w:b w:val="0"/>
          <w:bCs/>
          <w:sz w:val="22"/>
          <w:szCs w:val="22"/>
        </w:rPr>
        <w:t>i według danych z 2021 roku 57</w:t>
      </w:r>
      <w:r w:rsidRPr="00DA21A9">
        <w:rPr>
          <w:b w:val="0"/>
          <w:sz w:val="22"/>
          <w:szCs w:val="22"/>
        </w:rPr>
        <w:t xml:space="preserve">% mieszkańców objętych jest zorganizowanym systemem odbioru i oczyszczania ścieków komunalnych. Z systemu kanalizacyjnego korzysta </w:t>
      </w:r>
      <w:r w:rsidR="00815772" w:rsidRPr="00DA21A9">
        <w:rPr>
          <w:b w:val="0"/>
          <w:sz w:val="22"/>
          <w:szCs w:val="22"/>
        </w:rPr>
        <w:t>52</w:t>
      </w:r>
      <w:r w:rsidRPr="00DA21A9">
        <w:rPr>
          <w:b w:val="0"/>
          <w:sz w:val="22"/>
          <w:szCs w:val="22"/>
        </w:rPr>
        <w:t xml:space="preserve">% mieszkańców, natomiast </w:t>
      </w:r>
      <w:r w:rsidR="00815772" w:rsidRPr="00DA21A9">
        <w:rPr>
          <w:b w:val="0"/>
          <w:sz w:val="22"/>
          <w:szCs w:val="22"/>
        </w:rPr>
        <w:t>5</w:t>
      </w:r>
      <w:r w:rsidRPr="00DA21A9">
        <w:rPr>
          <w:b w:val="0"/>
          <w:sz w:val="22"/>
          <w:szCs w:val="22"/>
        </w:rPr>
        <w:t>% obsługiwanych jest przez tabor asenizacyjny</w:t>
      </w:r>
      <w:r w:rsidR="005A4697" w:rsidRPr="00DA21A9">
        <w:rPr>
          <w:b w:val="0"/>
          <w:sz w:val="22"/>
          <w:szCs w:val="22"/>
        </w:rPr>
        <w:t>.</w:t>
      </w:r>
    </w:p>
    <w:p w14:paraId="63F18F32" w14:textId="77777777" w:rsidR="00755614" w:rsidRDefault="00755614" w:rsidP="00E86554">
      <w:pPr>
        <w:spacing w:before="240" w:after="120" w:line="276" w:lineRule="auto"/>
        <w:jc w:val="both"/>
        <w:rPr>
          <w:bCs/>
          <w:sz w:val="22"/>
          <w:szCs w:val="22"/>
        </w:rPr>
      </w:pPr>
      <w:r>
        <w:rPr>
          <w:bCs/>
          <w:sz w:val="22"/>
          <w:szCs w:val="22"/>
        </w:rPr>
        <w:t>6.f. – Planu lub programu rozwoju śródlądowych dróg wodnych o szczególnym znaczeniu transportowym</w:t>
      </w:r>
    </w:p>
    <w:p w14:paraId="33ADBE5B" w14:textId="60EA8A6A" w:rsidR="00B618E9" w:rsidRPr="00CA3264" w:rsidRDefault="00B618E9" w:rsidP="00B618E9">
      <w:pPr>
        <w:spacing w:after="120" w:line="276" w:lineRule="auto"/>
        <w:ind w:firstLine="709"/>
        <w:jc w:val="both"/>
        <w:rPr>
          <w:color w:val="000000"/>
          <w:sz w:val="22"/>
          <w:szCs w:val="22"/>
        </w:rPr>
      </w:pPr>
      <w:r w:rsidRPr="00B618E9">
        <w:rPr>
          <w:b w:val="0"/>
          <w:bCs/>
          <w:color w:val="000000"/>
          <w:sz w:val="22"/>
          <w:szCs w:val="22"/>
        </w:rPr>
        <w:t>Dla przedmiotowego terenu brak jest opracowanego planu lub programu rozwoju śródlądowych dróg wodnych o szczególnym znaczeniu transportowym.</w:t>
      </w:r>
    </w:p>
    <w:p w14:paraId="61648736" w14:textId="77777777" w:rsidR="00B61B2D" w:rsidRPr="00B61B2D" w:rsidRDefault="00B61B2D" w:rsidP="00E86554">
      <w:pPr>
        <w:spacing w:before="120" w:after="120" w:line="276" w:lineRule="auto"/>
        <w:jc w:val="both"/>
        <w:rPr>
          <w:bCs/>
          <w:sz w:val="22"/>
          <w:szCs w:val="22"/>
        </w:rPr>
      </w:pPr>
      <w:r w:rsidRPr="00B61B2D">
        <w:rPr>
          <w:bCs/>
          <w:sz w:val="22"/>
          <w:szCs w:val="22"/>
        </w:rPr>
        <w:t>6.g – Warunki hydrologiczne</w:t>
      </w:r>
    </w:p>
    <w:p w14:paraId="791B4383" w14:textId="748038EC" w:rsidR="00C9759E" w:rsidRPr="00733939" w:rsidRDefault="00B61B2D" w:rsidP="00B61B2D">
      <w:pPr>
        <w:pStyle w:val="Style81"/>
        <w:widowControl/>
        <w:spacing w:after="120" w:line="276" w:lineRule="auto"/>
        <w:ind w:firstLine="703"/>
        <w:jc w:val="both"/>
        <w:rPr>
          <w:rStyle w:val="FontStyle243"/>
          <w:rFonts w:ascii="Arial" w:hAnsi="Arial" w:cs="Arial"/>
          <w:color w:val="0070C0"/>
        </w:rPr>
      </w:pPr>
      <w:r w:rsidRPr="00B61B2D">
        <w:rPr>
          <w:rStyle w:val="FontStyle243"/>
          <w:rFonts w:ascii="Arial" w:hAnsi="Arial" w:cs="Arial"/>
        </w:rPr>
        <w:t xml:space="preserve">Pod względem hydrograficznym obszar Gminy </w:t>
      </w:r>
      <w:r w:rsidR="00733939">
        <w:rPr>
          <w:rStyle w:val="FontStyle243"/>
          <w:rFonts w:ascii="Arial" w:hAnsi="Arial" w:cs="Arial"/>
        </w:rPr>
        <w:t>Świlcza</w:t>
      </w:r>
      <w:r w:rsidR="00740AA0">
        <w:rPr>
          <w:rStyle w:val="FontStyle243"/>
          <w:rFonts w:ascii="Arial" w:hAnsi="Arial" w:cs="Arial"/>
        </w:rPr>
        <w:t xml:space="preserve"> </w:t>
      </w:r>
      <w:r w:rsidRPr="00B61B2D">
        <w:rPr>
          <w:rStyle w:val="FontStyle243"/>
          <w:rFonts w:ascii="Arial" w:hAnsi="Arial" w:cs="Arial"/>
        </w:rPr>
        <w:t xml:space="preserve">znajduje się w </w:t>
      </w:r>
      <w:r w:rsidR="00740AA0">
        <w:rPr>
          <w:rStyle w:val="FontStyle243"/>
          <w:rFonts w:ascii="Arial" w:hAnsi="Arial" w:cs="Arial"/>
        </w:rPr>
        <w:t xml:space="preserve">prawostronnym </w:t>
      </w:r>
      <w:r w:rsidRPr="00B61B2D">
        <w:rPr>
          <w:rStyle w:val="FontStyle243"/>
          <w:rFonts w:ascii="Arial" w:hAnsi="Arial" w:cs="Arial"/>
        </w:rPr>
        <w:t>dorzeczu rzeki Wisł</w:t>
      </w:r>
      <w:r w:rsidR="003B1C0F">
        <w:rPr>
          <w:rStyle w:val="FontStyle243"/>
          <w:rFonts w:ascii="Arial" w:hAnsi="Arial" w:cs="Arial"/>
        </w:rPr>
        <w:t>a</w:t>
      </w:r>
      <w:r w:rsidRPr="00B61B2D">
        <w:rPr>
          <w:rStyle w:val="FontStyle243"/>
          <w:rFonts w:ascii="Arial" w:hAnsi="Arial" w:cs="Arial"/>
        </w:rPr>
        <w:t>.</w:t>
      </w:r>
      <w:r w:rsidR="00E86554">
        <w:rPr>
          <w:rStyle w:val="FontStyle243"/>
          <w:rFonts w:ascii="Arial" w:hAnsi="Arial" w:cs="Arial"/>
        </w:rPr>
        <w:t xml:space="preserve"> </w:t>
      </w:r>
      <w:r w:rsidRPr="00B61B2D">
        <w:rPr>
          <w:rStyle w:val="FontStyle243"/>
          <w:rFonts w:ascii="Arial" w:hAnsi="Arial" w:cs="Arial"/>
        </w:rPr>
        <w:t xml:space="preserve">Największym dopływem Wisły w granicach gminy jest </w:t>
      </w:r>
      <w:r w:rsidRPr="001A2AEC">
        <w:rPr>
          <w:rStyle w:val="FontStyle243"/>
          <w:rFonts w:ascii="Arial" w:hAnsi="Arial" w:cs="Arial"/>
          <w:color w:val="auto"/>
        </w:rPr>
        <w:t xml:space="preserve">rzeka </w:t>
      </w:r>
      <w:r w:rsidR="001A2AEC" w:rsidRPr="001A2AEC">
        <w:rPr>
          <w:rStyle w:val="FontStyle243"/>
          <w:rFonts w:ascii="Arial" w:hAnsi="Arial" w:cs="Arial"/>
          <w:color w:val="auto"/>
        </w:rPr>
        <w:t>Mrowla</w:t>
      </w:r>
      <w:r w:rsidRPr="001A2AEC">
        <w:rPr>
          <w:rStyle w:val="FontStyle243"/>
          <w:rFonts w:ascii="Arial" w:hAnsi="Arial" w:cs="Arial"/>
          <w:color w:val="auto"/>
        </w:rPr>
        <w:t xml:space="preserve">, </w:t>
      </w:r>
      <w:r w:rsidR="001A2AEC" w:rsidRPr="001A2AEC">
        <w:rPr>
          <w:rStyle w:val="FontStyle243"/>
          <w:rFonts w:ascii="Arial" w:hAnsi="Arial" w:cs="Arial"/>
          <w:color w:val="auto"/>
        </w:rPr>
        <w:t xml:space="preserve">dopływ </w:t>
      </w:r>
      <w:r w:rsidR="001A2AEC" w:rsidRPr="001A2AEC">
        <w:rPr>
          <w:rStyle w:val="FontStyle243"/>
          <w:rFonts w:ascii="Arial" w:hAnsi="Arial" w:cs="Arial"/>
          <w:color w:val="auto"/>
        </w:rPr>
        <w:lastRenderedPageBreak/>
        <w:t xml:space="preserve">Wisłoka, </w:t>
      </w:r>
      <w:r w:rsidRPr="001A2AEC">
        <w:rPr>
          <w:rStyle w:val="FontStyle243"/>
          <w:rFonts w:ascii="Arial" w:hAnsi="Arial" w:cs="Arial"/>
          <w:color w:val="auto"/>
        </w:rPr>
        <w:t>której źródło ulokowane jest poza terenem gminy</w:t>
      </w:r>
      <w:r w:rsidR="00B435E2" w:rsidRPr="001A2AEC">
        <w:rPr>
          <w:rStyle w:val="FontStyle243"/>
          <w:rFonts w:ascii="Arial" w:hAnsi="Arial" w:cs="Arial"/>
          <w:color w:val="auto"/>
        </w:rPr>
        <w:t xml:space="preserve"> (</w:t>
      </w:r>
      <w:r w:rsidR="00DB125E" w:rsidRPr="001A2AEC">
        <w:rPr>
          <w:rStyle w:val="FontStyle243"/>
          <w:rFonts w:ascii="Arial" w:hAnsi="Arial" w:cs="Arial"/>
          <w:color w:val="auto"/>
        </w:rPr>
        <w:t>okolice wsi L</w:t>
      </w:r>
      <w:r w:rsidR="001A2AEC" w:rsidRPr="001A2AEC">
        <w:rPr>
          <w:rStyle w:val="FontStyle243"/>
          <w:rFonts w:ascii="Arial" w:hAnsi="Arial" w:cs="Arial"/>
          <w:color w:val="auto"/>
        </w:rPr>
        <w:t>ipie</w:t>
      </w:r>
      <w:r w:rsidR="001A2AEC">
        <w:rPr>
          <w:rStyle w:val="FontStyle243"/>
          <w:rFonts w:ascii="Arial" w:hAnsi="Arial" w:cs="Arial"/>
          <w:color w:val="auto"/>
        </w:rPr>
        <w:t xml:space="preserve"> – powiat ropczycko - </w:t>
      </w:r>
      <w:r w:rsidR="00DA21A9">
        <w:rPr>
          <w:rStyle w:val="FontStyle243"/>
          <w:rFonts w:ascii="Arial" w:hAnsi="Arial" w:cs="Arial"/>
          <w:color w:val="auto"/>
        </w:rPr>
        <w:t>sędziszowski</w:t>
      </w:r>
      <w:r w:rsidR="00C9759E" w:rsidRPr="001A2AEC">
        <w:rPr>
          <w:rStyle w:val="FontStyle243"/>
          <w:rFonts w:ascii="Arial" w:hAnsi="Arial" w:cs="Arial"/>
          <w:color w:val="auto"/>
        </w:rPr>
        <w:t>)</w:t>
      </w:r>
    </w:p>
    <w:p w14:paraId="3A4CD3FB" w14:textId="77777777" w:rsidR="00755614" w:rsidRDefault="00755614" w:rsidP="00581579">
      <w:pPr>
        <w:pStyle w:val="Akapitzlist"/>
        <w:numPr>
          <w:ilvl w:val="0"/>
          <w:numId w:val="10"/>
        </w:numPr>
        <w:spacing w:after="120" w:line="276" w:lineRule="auto"/>
        <w:ind w:left="357" w:hanging="357"/>
        <w:jc w:val="both"/>
        <w:rPr>
          <w:bCs/>
          <w:sz w:val="22"/>
          <w:szCs w:val="22"/>
        </w:rPr>
      </w:pPr>
      <w:r w:rsidRPr="006A2875">
        <w:rPr>
          <w:bCs/>
          <w:sz w:val="22"/>
          <w:szCs w:val="22"/>
        </w:rPr>
        <w:t>Określenie wpływu planowanych do wykonania urządzeń wodnych lub korzystania z wód na wody powierzchniowe oraz wody podziemne, w szczególności na stan tych wód i realizacje celów środowiskowych dla nich określonych</w:t>
      </w:r>
    </w:p>
    <w:p w14:paraId="5C57F33E" w14:textId="77777777" w:rsidR="00B618E9" w:rsidRPr="00B618E9" w:rsidRDefault="00B618E9" w:rsidP="00B618E9">
      <w:pPr>
        <w:spacing w:after="120" w:line="276" w:lineRule="auto"/>
        <w:ind w:firstLine="709"/>
        <w:jc w:val="both"/>
        <w:rPr>
          <w:b w:val="0"/>
          <w:bCs/>
          <w:color w:val="000000"/>
          <w:sz w:val="22"/>
          <w:szCs w:val="22"/>
        </w:rPr>
      </w:pPr>
      <w:r w:rsidRPr="00B618E9">
        <w:rPr>
          <w:b w:val="0"/>
          <w:bCs/>
          <w:color w:val="000000"/>
          <w:sz w:val="22"/>
          <w:szCs w:val="22"/>
        </w:rPr>
        <w:t xml:space="preserve">Nie przewiduje się zmiany obecnej gospodarki wodnej, a co za tym idzie jej wpływu na obecne stan wód powierzchniowych czy podziemnych. Przewidywane przedsięwzięcie nie będzie źródłem zanieczyszczeń punktowych ani rolniczych. Nie zostanie również zmieniona jakość wód podziemnych i powierzchniowych. </w:t>
      </w:r>
    </w:p>
    <w:p w14:paraId="62C45045" w14:textId="77777777" w:rsidR="009B578E" w:rsidRPr="00431B18" w:rsidRDefault="009B578E" w:rsidP="009B578E">
      <w:pPr>
        <w:pStyle w:val="Nagwek2"/>
        <w:spacing w:before="240" w:after="240" w:line="276" w:lineRule="auto"/>
        <w:rPr>
          <w:rFonts w:ascii="Arial" w:hAnsi="Arial" w:cs="Arial"/>
          <w:noProof/>
          <w:color w:val="000000" w:themeColor="text1"/>
          <w:sz w:val="22"/>
          <w:szCs w:val="22"/>
        </w:rPr>
      </w:pPr>
      <w:bookmarkStart w:id="4" w:name="_Toc479698107"/>
      <w:bookmarkStart w:id="5" w:name="_Toc479698176"/>
      <w:bookmarkStart w:id="6" w:name="_Toc479698346"/>
      <w:bookmarkStart w:id="7" w:name="_Toc527112719"/>
      <w:r w:rsidRPr="00431B18">
        <w:rPr>
          <w:rFonts w:ascii="Arial" w:hAnsi="Arial" w:cs="Arial"/>
          <w:noProof/>
          <w:color w:val="000000" w:themeColor="text1"/>
          <w:sz w:val="22"/>
          <w:szCs w:val="22"/>
        </w:rPr>
        <w:t>JCWP</w:t>
      </w:r>
      <w:bookmarkEnd w:id="4"/>
      <w:bookmarkEnd w:id="5"/>
      <w:bookmarkEnd w:id="6"/>
      <w:bookmarkEnd w:id="7"/>
    </w:p>
    <w:p w14:paraId="11F4132B" w14:textId="18098412" w:rsidR="009B578E" w:rsidRDefault="009B578E" w:rsidP="00CD5FB2">
      <w:pPr>
        <w:pStyle w:val="Bezodstpw"/>
        <w:spacing w:before="120" w:line="276" w:lineRule="auto"/>
        <w:ind w:firstLine="709"/>
        <w:jc w:val="both"/>
        <w:rPr>
          <w:rFonts w:cs="Arial"/>
        </w:rPr>
      </w:pPr>
      <w:r w:rsidRPr="00431B18">
        <w:rPr>
          <w:rFonts w:cs="Arial"/>
        </w:rPr>
        <w:t>Planowana inwestycja leży w całości wewnątrz obszaru Jednolitych Części Wód Powierzchniowych „</w:t>
      </w:r>
      <w:r w:rsidR="00CD5FB2">
        <w:rPr>
          <w:rFonts w:cs="Arial"/>
        </w:rPr>
        <w:t>Mrowla</w:t>
      </w:r>
      <w:r w:rsidRPr="00431B18">
        <w:rPr>
          <w:rFonts w:cs="Arial"/>
        </w:rPr>
        <w:t xml:space="preserve">” i kodzie europejskim: </w:t>
      </w:r>
      <w:r w:rsidR="00115255">
        <w:rPr>
          <w:rFonts w:cs="Arial"/>
        </w:rPr>
        <w:t>PL</w:t>
      </w:r>
      <w:r w:rsidR="0061306B" w:rsidRPr="0061306B">
        <w:rPr>
          <w:rFonts w:cs="Arial"/>
        </w:rPr>
        <w:t>RW20</w:t>
      </w:r>
      <w:r w:rsidR="00171E4D">
        <w:rPr>
          <w:rFonts w:cs="Arial"/>
        </w:rPr>
        <w:t>00102</w:t>
      </w:r>
      <w:r w:rsidR="00CD5FB2">
        <w:rPr>
          <w:rFonts w:cs="Arial"/>
        </w:rPr>
        <w:t>2669</w:t>
      </w:r>
    </w:p>
    <w:p w14:paraId="3043ECEE" w14:textId="36D20330" w:rsidR="00CD5FB2" w:rsidRPr="00431B18" w:rsidRDefault="001A2AEC" w:rsidP="00732F42">
      <w:pPr>
        <w:pStyle w:val="Bezodstpw"/>
        <w:spacing w:before="120" w:line="276" w:lineRule="auto"/>
        <w:rPr>
          <w:rFonts w:cs="Arial"/>
          <w:noProof/>
          <w:lang w:eastAsia="pl-PL"/>
        </w:rPr>
      </w:pPr>
      <w:r>
        <w:rPr>
          <w:noProof/>
        </w:rPr>
        <w:drawing>
          <wp:inline distT="0" distB="0" distL="0" distR="0" wp14:anchorId="31D1164A" wp14:editId="21F2E501">
            <wp:extent cx="6120765" cy="6137275"/>
            <wp:effectExtent l="0" t="0" r="0" b="0"/>
            <wp:docPr id="16086866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86671" name=""/>
                    <pic:cNvPicPr/>
                  </pic:nvPicPr>
                  <pic:blipFill>
                    <a:blip r:embed="rId15"/>
                    <a:stretch>
                      <a:fillRect/>
                    </a:stretch>
                  </pic:blipFill>
                  <pic:spPr>
                    <a:xfrm>
                      <a:off x="0" y="0"/>
                      <a:ext cx="6120765" cy="6137275"/>
                    </a:xfrm>
                    <a:prstGeom prst="rect">
                      <a:avLst/>
                    </a:prstGeom>
                  </pic:spPr>
                </pic:pic>
              </a:graphicData>
            </a:graphic>
          </wp:inline>
        </w:drawing>
      </w:r>
    </w:p>
    <w:p w14:paraId="5B900F9E" w14:textId="701989E1" w:rsidR="009B578E" w:rsidRPr="00431B18" w:rsidRDefault="009B578E" w:rsidP="009B578E">
      <w:pPr>
        <w:pStyle w:val="Legenda"/>
        <w:spacing w:after="0" w:line="276" w:lineRule="auto"/>
        <w:jc w:val="center"/>
        <w:rPr>
          <w:b w:val="0"/>
          <w:i/>
          <w:color w:val="000000" w:themeColor="text1"/>
        </w:rPr>
      </w:pPr>
      <w:bookmarkStart w:id="8" w:name="_Toc527112662"/>
      <w:r w:rsidRPr="00431B18">
        <w:rPr>
          <w:b w:val="0"/>
          <w:i/>
          <w:color w:val="000000" w:themeColor="text1"/>
        </w:rPr>
        <w:t xml:space="preserve">Położenie inwestycji (kolorem </w:t>
      </w:r>
      <w:r w:rsidR="001A2AEC">
        <w:rPr>
          <w:b w:val="0"/>
          <w:i/>
          <w:color w:val="000000" w:themeColor="text1"/>
        </w:rPr>
        <w:t>jasnoniebieskim</w:t>
      </w:r>
      <w:r w:rsidRPr="00431B18">
        <w:rPr>
          <w:b w:val="0"/>
          <w:i/>
          <w:color w:val="000000" w:themeColor="text1"/>
        </w:rPr>
        <w:t xml:space="preserve">)  na tle granic JCWP </w:t>
      </w:r>
      <w:bookmarkEnd w:id="8"/>
    </w:p>
    <w:p w14:paraId="2B442C25" w14:textId="77777777" w:rsidR="001A2AEC" w:rsidRDefault="001A2AEC" w:rsidP="00CD5FB2">
      <w:pPr>
        <w:rPr>
          <w:b w:val="0"/>
          <w:bCs/>
          <w:sz w:val="22"/>
          <w:szCs w:val="22"/>
        </w:rPr>
      </w:pPr>
      <w:bookmarkStart w:id="9" w:name="_Toc479698106"/>
      <w:bookmarkStart w:id="10" w:name="_Toc479698175"/>
      <w:bookmarkStart w:id="11" w:name="_Toc479698345"/>
      <w:bookmarkStart w:id="12" w:name="_Toc527112718"/>
    </w:p>
    <w:p w14:paraId="331ECF2D" w14:textId="7B04558A" w:rsidR="0049133D" w:rsidRDefault="0049133D" w:rsidP="006524F3">
      <w:pPr>
        <w:spacing w:after="120" w:line="276" w:lineRule="auto"/>
        <w:ind w:firstLine="709"/>
        <w:rPr>
          <w:b w:val="0"/>
          <w:bCs/>
          <w:sz w:val="22"/>
          <w:szCs w:val="22"/>
        </w:rPr>
      </w:pPr>
      <w:r w:rsidRPr="00CD5FB2">
        <w:rPr>
          <w:b w:val="0"/>
          <w:bCs/>
          <w:sz w:val="22"/>
          <w:szCs w:val="22"/>
        </w:rPr>
        <w:lastRenderedPageBreak/>
        <w:t>Wykaz celów środowiskowych i charakterystyka JCWP</w:t>
      </w:r>
      <w:r w:rsidRPr="00451A36">
        <w:t xml:space="preserve"> </w:t>
      </w:r>
      <w:r w:rsidR="00CD5FB2" w:rsidRPr="00CD5FB2">
        <w:rPr>
          <w:b w:val="0"/>
          <w:bCs/>
          <w:sz w:val="22"/>
          <w:szCs w:val="22"/>
        </w:rPr>
        <w:t>PL</w:t>
      </w:r>
      <w:r w:rsidR="00CD5FB2" w:rsidRPr="00CD5FB2">
        <w:rPr>
          <w:b w:val="0"/>
          <w:bCs/>
          <w:color w:val="000000"/>
          <w:sz w:val="22"/>
          <w:szCs w:val="22"/>
        </w:rPr>
        <w:t>RW20001022669</w:t>
      </w:r>
      <w:r w:rsidR="00CD5FB2">
        <w:rPr>
          <w:b w:val="0"/>
          <w:bCs/>
          <w:color w:val="000000"/>
          <w:sz w:val="22"/>
          <w:szCs w:val="22"/>
        </w:rPr>
        <w:t xml:space="preserve"> </w:t>
      </w:r>
      <w:r w:rsidR="00CD5FB2" w:rsidRPr="00CD5FB2">
        <w:rPr>
          <w:b w:val="0"/>
          <w:bCs/>
          <w:sz w:val="22"/>
          <w:szCs w:val="22"/>
        </w:rPr>
        <w:t>przedstawia</w:t>
      </w:r>
      <w:r w:rsidR="00732F42">
        <w:rPr>
          <w:b w:val="0"/>
          <w:bCs/>
          <w:sz w:val="22"/>
          <w:szCs w:val="22"/>
        </w:rPr>
        <w:t>ją</w:t>
      </w:r>
      <w:r w:rsidRPr="00CD5FB2">
        <w:rPr>
          <w:b w:val="0"/>
          <w:bCs/>
          <w:sz w:val="22"/>
          <w:szCs w:val="22"/>
        </w:rPr>
        <w:t xml:space="preserve"> poniższ</w:t>
      </w:r>
      <w:r w:rsidR="00732F42">
        <w:rPr>
          <w:b w:val="0"/>
          <w:bCs/>
          <w:sz w:val="22"/>
          <w:szCs w:val="22"/>
        </w:rPr>
        <w:t>e</w:t>
      </w:r>
      <w:r w:rsidRPr="00CD5FB2">
        <w:rPr>
          <w:b w:val="0"/>
          <w:bCs/>
          <w:sz w:val="22"/>
          <w:szCs w:val="22"/>
        </w:rPr>
        <w:t xml:space="preserve"> tabel</w:t>
      </w:r>
      <w:r w:rsidR="00732F42">
        <w:rPr>
          <w:b w:val="0"/>
          <w:bCs/>
          <w:sz w:val="22"/>
          <w:szCs w:val="22"/>
        </w:rPr>
        <w:t>e</w:t>
      </w:r>
      <w:r w:rsidRPr="00CD5FB2">
        <w:rPr>
          <w:b w:val="0"/>
          <w:bCs/>
          <w:sz w:val="22"/>
          <w:szCs w:val="22"/>
        </w:rPr>
        <w:t>.</w:t>
      </w:r>
    </w:p>
    <w:p w14:paraId="4E4D233B" w14:textId="1DB179C9" w:rsidR="00732F42" w:rsidRPr="00CD5FB2" w:rsidRDefault="00732F42" w:rsidP="001A2AEC">
      <w:pPr>
        <w:spacing w:after="120" w:line="276" w:lineRule="auto"/>
        <w:rPr>
          <w:b w:val="0"/>
          <w:bCs/>
          <w:sz w:val="22"/>
          <w:szCs w:val="22"/>
        </w:rPr>
      </w:pPr>
      <w:r>
        <w:rPr>
          <w:noProof/>
        </w:rPr>
        <w:drawing>
          <wp:inline distT="0" distB="0" distL="0" distR="0" wp14:anchorId="3C99CEC4" wp14:editId="36A9196F">
            <wp:extent cx="6120765" cy="3382645"/>
            <wp:effectExtent l="0" t="0" r="0" b="8255"/>
            <wp:docPr id="18060826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082671" name=""/>
                    <pic:cNvPicPr/>
                  </pic:nvPicPr>
                  <pic:blipFill>
                    <a:blip r:embed="rId16"/>
                    <a:stretch>
                      <a:fillRect/>
                    </a:stretch>
                  </pic:blipFill>
                  <pic:spPr>
                    <a:xfrm>
                      <a:off x="0" y="0"/>
                      <a:ext cx="6120765" cy="3382645"/>
                    </a:xfrm>
                    <a:prstGeom prst="rect">
                      <a:avLst/>
                    </a:prstGeom>
                  </pic:spPr>
                </pic:pic>
              </a:graphicData>
            </a:graphic>
          </wp:inline>
        </w:drawing>
      </w:r>
    </w:p>
    <w:p w14:paraId="3FFED29B" w14:textId="258F02E4" w:rsidR="0049133D" w:rsidRDefault="00732F42" w:rsidP="00732F42">
      <w:pPr>
        <w:spacing w:line="276" w:lineRule="auto"/>
        <w:jc w:val="center"/>
        <w:rPr>
          <w:noProof/>
        </w:rPr>
      </w:pPr>
      <w:r>
        <w:rPr>
          <w:noProof/>
        </w:rPr>
        <w:drawing>
          <wp:inline distT="0" distB="0" distL="0" distR="0" wp14:anchorId="7A6EA9C2" wp14:editId="69338A63">
            <wp:extent cx="6120765" cy="4040505"/>
            <wp:effectExtent l="0" t="0" r="0" b="0"/>
            <wp:docPr id="2046054594" name="Obraz 1" descr="Obraz zawierający tekst, zrzut ekranu, numer,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054594" name="Obraz 1" descr="Obraz zawierający tekst, zrzut ekranu, numer, Czcionka&#10;&#10;Opis wygenerowany automatycznie"/>
                    <pic:cNvPicPr/>
                  </pic:nvPicPr>
                  <pic:blipFill>
                    <a:blip r:embed="rId17"/>
                    <a:stretch>
                      <a:fillRect/>
                    </a:stretch>
                  </pic:blipFill>
                  <pic:spPr>
                    <a:xfrm>
                      <a:off x="0" y="0"/>
                      <a:ext cx="6120765" cy="4040505"/>
                    </a:xfrm>
                    <a:prstGeom prst="rect">
                      <a:avLst/>
                    </a:prstGeom>
                  </pic:spPr>
                </pic:pic>
              </a:graphicData>
            </a:graphic>
          </wp:inline>
        </w:drawing>
      </w:r>
      <w:r w:rsidR="0049133D" w:rsidRPr="001E73F8">
        <w:rPr>
          <w:noProof/>
        </w:rPr>
        <w:t xml:space="preserve"> </w:t>
      </w:r>
    </w:p>
    <w:p w14:paraId="7D58AF42" w14:textId="77777777" w:rsidR="00732F42" w:rsidRDefault="00732F42" w:rsidP="0049133D">
      <w:pPr>
        <w:spacing w:line="276" w:lineRule="auto"/>
        <w:ind w:hanging="426"/>
        <w:jc w:val="center"/>
        <w:rPr>
          <w:noProof/>
        </w:rPr>
      </w:pPr>
    </w:p>
    <w:p w14:paraId="5EEF78BC" w14:textId="0D37E950" w:rsidR="0049133D" w:rsidRPr="00451A36" w:rsidRDefault="0049133D" w:rsidP="00732F42">
      <w:pPr>
        <w:pStyle w:val="Bezodstpw"/>
        <w:spacing w:before="240" w:after="120" w:line="276" w:lineRule="auto"/>
        <w:rPr>
          <w:rFonts w:cs="Arial"/>
        </w:rPr>
      </w:pPr>
      <w:r w:rsidRPr="00451A36">
        <w:rPr>
          <w:rFonts w:cs="Arial"/>
        </w:rPr>
        <w:t xml:space="preserve">Projektowana inwestycja na etapie budowy i eksploatacji nie będzie oddziaływać negatywnie na cele środowiskowe JCWP nr </w:t>
      </w:r>
      <w:r w:rsidR="00732F42" w:rsidRPr="00732F42">
        <w:rPr>
          <w:rFonts w:cs="Arial"/>
        </w:rPr>
        <w:t>PL</w:t>
      </w:r>
      <w:r w:rsidR="00732F42" w:rsidRPr="00732F42">
        <w:rPr>
          <w:rFonts w:cs="Arial"/>
          <w:color w:val="000000"/>
        </w:rPr>
        <w:t>RW</w:t>
      </w:r>
      <w:r w:rsidR="00732F42" w:rsidRPr="00732F42">
        <w:rPr>
          <w:color w:val="000000"/>
        </w:rPr>
        <w:t>20001022669</w:t>
      </w:r>
      <w:r w:rsidRPr="00451A36">
        <w:rPr>
          <w:rFonts w:cs="Arial"/>
        </w:rPr>
        <w:t>, ponieważ:</w:t>
      </w:r>
    </w:p>
    <w:p w14:paraId="5F4C1BA5" w14:textId="77777777" w:rsidR="00732F42" w:rsidRDefault="0049133D" w:rsidP="0049133D">
      <w:pPr>
        <w:pStyle w:val="Bezodstpw"/>
        <w:numPr>
          <w:ilvl w:val="0"/>
          <w:numId w:val="52"/>
        </w:numPr>
        <w:spacing w:after="120" w:line="276" w:lineRule="auto"/>
        <w:contextualSpacing/>
        <w:rPr>
          <w:rFonts w:cs="Arial"/>
        </w:rPr>
      </w:pPr>
      <w:r w:rsidRPr="00451A36">
        <w:rPr>
          <w:rFonts w:cs="Arial"/>
        </w:rPr>
        <w:t>nie spowoduje pogorszenia stanu wód powierzchniowych, nie będzie powodować dodatkowych zanieczyszczeń wód,</w:t>
      </w:r>
    </w:p>
    <w:p w14:paraId="714BCA6A" w14:textId="29DEB17F" w:rsidR="0049133D" w:rsidRPr="00732F42" w:rsidRDefault="0049133D" w:rsidP="0049133D">
      <w:pPr>
        <w:pStyle w:val="Bezodstpw"/>
        <w:numPr>
          <w:ilvl w:val="0"/>
          <w:numId w:val="52"/>
        </w:numPr>
        <w:spacing w:after="120" w:line="276" w:lineRule="auto"/>
        <w:contextualSpacing/>
        <w:rPr>
          <w:rFonts w:cs="Arial"/>
        </w:rPr>
      </w:pPr>
      <w:r w:rsidRPr="00732F42">
        <w:rPr>
          <w:rFonts w:cs="Arial"/>
        </w:rPr>
        <w:t xml:space="preserve">nie wpływa na bilans wód JCWP nr </w:t>
      </w:r>
      <w:r w:rsidR="00732F42" w:rsidRPr="00732F42">
        <w:rPr>
          <w:rFonts w:cs="Arial"/>
        </w:rPr>
        <w:t>PL</w:t>
      </w:r>
      <w:r w:rsidR="00732F42" w:rsidRPr="00732F42">
        <w:rPr>
          <w:rFonts w:cs="Arial"/>
          <w:color w:val="000000"/>
        </w:rPr>
        <w:t>RW</w:t>
      </w:r>
      <w:r w:rsidR="00732F42" w:rsidRPr="00732F42">
        <w:rPr>
          <w:color w:val="000000"/>
        </w:rPr>
        <w:t>20001022669</w:t>
      </w:r>
      <w:r w:rsidRPr="00732F42">
        <w:rPr>
          <w:rFonts w:cs="Arial"/>
        </w:rPr>
        <w:t>.</w:t>
      </w:r>
    </w:p>
    <w:p w14:paraId="25E081B7" w14:textId="36087DB1" w:rsidR="009B578E" w:rsidRPr="00431B18" w:rsidRDefault="009B578E" w:rsidP="009B578E">
      <w:pPr>
        <w:pStyle w:val="Nagwek2"/>
        <w:spacing w:before="240" w:after="240" w:line="276" w:lineRule="auto"/>
        <w:rPr>
          <w:rFonts w:ascii="Arial" w:hAnsi="Arial" w:cs="Arial"/>
          <w:noProof/>
          <w:color w:val="000000" w:themeColor="text1"/>
          <w:sz w:val="22"/>
          <w:szCs w:val="22"/>
        </w:rPr>
      </w:pPr>
      <w:r w:rsidRPr="00431B18">
        <w:rPr>
          <w:rFonts w:ascii="Arial" w:hAnsi="Arial" w:cs="Arial"/>
          <w:noProof/>
          <w:color w:val="000000" w:themeColor="text1"/>
          <w:sz w:val="22"/>
          <w:szCs w:val="22"/>
        </w:rPr>
        <w:lastRenderedPageBreak/>
        <w:t>JCWPd</w:t>
      </w:r>
      <w:bookmarkEnd w:id="9"/>
      <w:bookmarkEnd w:id="10"/>
      <w:bookmarkEnd w:id="11"/>
      <w:bookmarkEnd w:id="12"/>
    </w:p>
    <w:p w14:paraId="30DD1289" w14:textId="23FB9C03" w:rsidR="009B578E" w:rsidRDefault="009B578E" w:rsidP="00B6234B">
      <w:pPr>
        <w:pStyle w:val="Bezodstpw"/>
        <w:spacing w:before="120" w:after="120" w:line="276" w:lineRule="auto"/>
        <w:ind w:firstLine="709"/>
        <w:jc w:val="both"/>
        <w:rPr>
          <w:rFonts w:cs="Arial"/>
          <w:noProof/>
          <w:lang w:eastAsia="pl-PL"/>
        </w:rPr>
      </w:pPr>
      <w:r w:rsidRPr="00431B18">
        <w:rPr>
          <w:rFonts w:cs="Arial"/>
        </w:rPr>
        <w:t>Zgodnie z aktualnym planem gospodarowania wodami, zamierzona inwestycja, zlokalizowana jest w zasięgu jednolitych części wód podziemnych</w:t>
      </w:r>
      <w:r w:rsidR="00B6234B">
        <w:rPr>
          <w:rFonts w:cs="Arial"/>
        </w:rPr>
        <w:t xml:space="preserve"> </w:t>
      </w:r>
      <w:r w:rsidRPr="00431B18">
        <w:rPr>
          <w:rFonts w:cs="Arial"/>
          <w:noProof/>
          <w:lang w:eastAsia="pl-PL"/>
        </w:rPr>
        <w:t>o kodzie: PLGW20015</w:t>
      </w:r>
      <w:r w:rsidR="00732F42">
        <w:rPr>
          <w:rFonts w:cs="Arial"/>
          <w:noProof/>
          <w:lang w:eastAsia="pl-PL"/>
        </w:rPr>
        <w:t>3</w:t>
      </w:r>
      <w:r w:rsidRPr="00431B18">
        <w:rPr>
          <w:rFonts w:cs="Arial"/>
          <w:noProof/>
          <w:lang w:eastAsia="pl-PL"/>
        </w:rPr>
        <w:t>.</w:t>
      </w:r>
    </w:p>
    <w:p w14:paraId="4B661DE8" w14:textId="28543168" w:rsidR="00732F42" w:rsidRDefault="00732F42" w:rsidP="00732F42">
      <w:pPr>
        <w:pStyle w:val="Bezodstpw"/>
        <w:spacing w:before="120" w:after="120" w:line="276" w:lineRule="auto"/>
        <w:jc w:val="center"/>
        <w:rPr>
          <w:rFonts w:cs="Arial"/>
          <w:noProof/>
          <w:lang w:eastAsia="pl-PL"/>
        </w:rPr>
      </w:pPr>
      <w:r>
        <w:rPr>
          <w:noProof/>
        </w:rPr>
        <w:drawing>
          <wp:inline distT="0" distB="0" distL="0" distR="0" wp14:anchorId="40F83354" wp14:editId="0CD60179">
            <wp:extent cx="5610225" cy="5638800"/>
            <wp:effectExtent l="0" t="0" r="9525" b="0"/>
            <wp:docPr id="32535960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359601" name=""/>
                    <pic:cNvPicPr/>
                  </pic:nvPicPr>
                  <pic:blipFill>
                    <a:blip r:embed="rId18"/>
                    <a:stretch>
                      <a:fillRect/>
                    </a:stretch>
                  </pic:blipFill>
                  <pic:spPr>
                    <a:xfrm>
                      <a:off x="0" y="0"/>
                      <a:ext cx="5610225" cy="5638800"/>
                    </a:xfrm>
                    <a:prstGeom prst="rect">
                      <a:avLst/>
                    </a:prstGeom>
                  </pic:spPr>
                </pic:pic>
              </a:graphicData>
            </a:graphic>
          </wp:inline>
        </w:drawing>
      </w:r>
    </w:p>
    <w:p w14:paraId="78189F21" w14:textId="77777777" w:rsidR="006524F3" w:rsidRDefault="006524F3" w:rsidP="006524F3">
      <w:pPr>
        <w:pStyle w:val="Legenda"/>
        <w:spacing w:after="0" w:line="276" w:lineRule="auto"/>
        <w:jc w:val="center"/>
        <w:rPr>
          <w:b w:val="0"/>
          <w:i/>
          <w:color w:val="000000" w:themeColor="text1"/>
        </w:rPr>
      </w:pPr>
      <w:r w:rsidRPr="00431B18">
        <w:rPr>
          <w:b w:val="0"/>
          <w:i/>
          <w:color w:val="000000" w:themeColor="text1"/>
        </w:rPr>
        <w:t xml:space="preserve">Położenie inwestycji (kolorem </w:t>
      </w:r>
      <w:r>
        <w:rPr>
          <w:b w:val="0"/>
          <w:i/>
          <w:color w:val="000000" w:themeColor="text1"/>
        </w:rPr>
        <w:t>jasnoniebieskim</w:t>
      </w:r>
      <w:r w:rsidRPr="00431B18">
        <w:rPr>
          <w:b w:val="0"/>
          <w:i/>
          <w:color w:val="000000" w:themeColor="text1"/>
        </w:rPr>
        <w:t xml:space="preserve">)  na tle granic </w:t>
      </w:r>
      <w:proofErr w:type="spellStart"/>
      <w:r w:rsidRPr="00431B18">
        <w:rPr>
          <w:b w:val="0"/>
          <w:i/>
          <w:color w:val="000000" w:themeColor="text1"/>
        </w:rPr>
        <w:t>JCWP</w:t>
      </w:r>
      <w:r>
        <w:rPr>
          <w:b w:val="0"/>
          <w:i/>
          <w:color w:val="000000" w:themeColor="text1"/>
        </w:rPr>
        <w:t>d</w:t>
      </w:r>
      <w:proofErr w:type="spellEnd"/>
    </w:p>
    <w:p w14:paraId="75068088" w14:textId="77777777" w:rsidR="006524F3" w:rsidRPr="006524F3" w:rsidRDefault="006524F3" w:rsidP="006524F3"/>
    <w:p w14:paraId="14EC7AAC" w14:textId="5F3FC5AB" w:rsidR="006524F3" w:rsidRPr="006524F3" w:rsidRDefault="006524F3" w:rsidP="006524F3">
      <w:r>
        <w:rPr>
          <w:noProof/>
        </w:rPr>
        <w:drawing>
          <wp:inline distT="0" distB="0" distL="0" distR="0" wp14:anchorId="2C8F17C6" wp14:editId="6E9F2E12">
            <wp:extent cx="6120765" cy="2518410"/>
            <wp:effectExtent l="0" t="0" r="0" b="0"/>
            <wp:docPr id="657821249" name="Obraz 1" descr="Obraz zawierający tekst, zrzut ekranu, numer,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821249" name="Obraz 1" descr="Obraz zawierający tekst, zrzut ekranu, numer, Czcionka&#10;&#10;Opis wygenerowany automatycznie"/>
                    <pic:cNvPicPr/>
                  </pic:nvPicPr>
                  <pic:blipFill>
                    <a:blip r:embed="rId19"/>
                    <a:stretch>
                      <a:fillRect/>
                    </a:stretch>
                  </pic:blipFill>
                  <pic:spPr>
                    <a:xfrm>
                      <a:off x="0" y="0"/>
                      <a:ext cx="6120765" cy="2518410"/>
                    </a:xfrm>
                    <a:prstGeom prst="rect">
                      <a:avLst/>
                    </a:prstGeom>
                  </pic:spPr>
                </pic:pic>
              </a:graphicData>
            </a:graphic>
          </wp:inline>
        </w:drawing>
      </w:r>
    </w:p>
    <w:p w14:paraId="1C5B3C56" w14:textId="488457C7" w:rsidR="006524F3" w:rsidRPr="00431B18" w:rsidRDefault="006524F3" w:rsidP="006524F3">
      <w:pPr>
        <w:pStyle w:val="Legenda"/>
        <w:spacing w:after="0" w:line="276" w:lineRule="auto"/>
        <w:rPr>
          <w:b w:val="0"/>
          <w:i/>
          <w:color w:val="000000" w:themeColor="text1"/>
        </w:rPr>
      </w:pPr>
      <w:r>
        <w:rPr>
          <w:noProof/>
        </w:rPr>
        <w:lastRenderedPageBreak/>
        <w:drawing>
          <wp:inline distT="0" distB="0" distL="0" distR="0" wp14:anchorId="18284710" wp14:editId="02DA41B2">
            <wp:extent cx="6120765" cy="310515"/>
            <wp:effectExtent l="0" t="0" r="0" b="0"/>
            <wp:docPr id="147720169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201696" name=""/>
                    <pic:cNvPicPr/>
                  </pic:nvPicPr>
                  <pic:blipFill>
                    <a:blip r:embed="rId20"/>
                    <a:stretch>
                      <a:fillRect/>
                    </a:stretch>
                  </pic:blipFill>
                  <pic:spPr>
                    <a:xfrm>
                      <a:off x="0" y="0"/>
                      <a:ext cx="6120765" cy="310515"/>
                    </a:xfrm>
                    <a:prstGeom prst="rect">
                      <a:avLst/>
                    </a:prstGeom>
                  </pic:spPr>
                </pic:pic>
              </a:graphicData>
            </a:graphic>
          </wp:inline>
        </w:drawing>
      </w:r>
      <w:r>
        <w:rPr>
          <w:noProof/>
        </w:rPr>
        <w:drawing>
          <wp:inline distT="0" distB="0" distL="0" distR="0" wp14:anchorId="14FBAAC1" wp14:editId="15D25E4C">
            <wp:extent cx="9525" cy="19050"/>
            <wp:effectExtent l="0" t="0" r="0" b="0"/>
            <wp:docPr id="3812902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290217" name=""/>
                    <pic:cNvPicPr/>
                  </pic:nvPicPr>
                  <pic:blipFill>
                    <a:blip r:embed="rId21"/>
                    <a:stretch>
                      <a:fillRect/>
                    </a:stretch>
                  </pic:blipFill>
                  <pic:spPr>
                    <a:xfrm>
                      <a:off x="0" y="0"/>
                      <a:ext cx="9525" cy="19050"/>
                    </a:xfrm>
                    <a:prstGeom prst="rect">
                      <a:avLst/>
                    </a:prstGeom>
                  </pic:spPr>
                </pic:pic>
              </a:graphicData>
            </a:graphic>
          </wp:inline>
        </w:drawing>
      </w:r>
      <w:r w:rsidRPr="00431B18">
        <w:rPr>
          <w:b w:val="0"/>
          <w:i/>
          <w:color w:val="000000" w:themeColor="text1"/>
        </w:rPr>
        <w:t xml:space="preserve"> </w:t>
      </w:r>
    </w:p>
    <w:p w14:paraId="32E3495F" w14:textId="6A58F9CB" w:rsidR="00732F42" w:rsidRDefault="006524F3" w:rsidP="00732F42">
      <w:pPr>
        <w:pStyle w:val="Bezodstpw"/>
        <w:spacing w:before="120" w:after="120" w:line="276" w:lineRule="auto"/>
        <w:jc w:val="center"/>
        <w:rPr>
          <w:rFonts w:cs="Arial"/>
          <w:noProof/>
          <w:lang w:eastAsia="pl-PL"/>
        </w:rPr>
      </w:pPr>
      <w:r>
        <w:rPr>
          <w:noProof/>
        </w:rPr>
        <w:drawing>
          <wp:inline distT="0" distB="0" distL="0" distR="0" wp14:anchorId="7273CAB1" wp14:editId="046F402C">
            <wp:extent cx="6120765" cy="1036320"/>
            <wp:effectExtent l="0" t="0" r="0" b="0"/>
            <wp:docPr id="1763153385" name="Obraz 1" descr="Obraz zawierający tekst, Czcionka, numer,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153385" name="Obraz 1" descr="Obraz zawierający tekst, Czcionka, numer, linia&#10;&#10;Opis wygenerowany automatycznie"/>
                    <pic:cNvPicPr/>
                  </pic:nvPicPr>
                  <pic:blipFill>
                    <a:blip r:embed="rId22"/>
                    <a:stretch>
                      <a:fillRect/>
                    </a:stretch>
                  </pic:blipFill>
                  <pic:spPr>
                    <a:xfrm>
                      <a:off x="0" y="0"/>
                      <a:ext cx="6120765" cy="1036320"/>
                    </a:xfrm>
                    <a:prstGeom prst="rect">
                      <a:avLst/>
                    </a:prstGeom>
                  </pic:spPr>
                </pic:pic>
              </a:graphicData>
            </a:graphic>
          </wp:inline>
        </w:drawing>
      </w:r>
    </w:p>
    <w:p w14:paraId="20D0617D" w14:textId="7CADBD0B" w:rsidR="008929F1" w:rsidRPr="00431B18" w:rsidRDefault="006524F3" w:rsidP="008929F1">
      <w:pPr>
        <w:pStyle w:val="Bezodstpw"/>
        <w:spacing w:before="120" w:after="120" w:line="276" w:lineRule="auto"/>
        <w:jc w:val="both"/>
        <w:rPr>
          <w:rFonts w:cs="Arial"/>
          <w:noProof/>
          <w:lang w:eastAsia="pl-PL"/>
        </w:rPr>
      </w:pPr>
      <w:r>
        <w:rPr>
          <w:noProof/>
        </w:rPr>
        <w:drawing>
          <wp:inline distT="0" distB="0" distL="0" distR="0" wp14:anchorId="303A5246" wp14:editId="2ACE65E7">
            <wp:extent cx="6120765" cy="1400810"/>
            <wp:effectExtent l="0" t="0" r="0" b="8890"/>
            <wp:docPr id="267478023" name="Obraz 1"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478023" name="Obraz 1" descr="Obraz zawierający tekst, zrzut ekranu, Czcionka, numer&#10;&#10;Opis wygenerowany automatycznie"/>
                    <pic:cNvPicPr/>
                  </pic:nvPicPr>
                  <pic:blipFill>
                    <a:blip r:embed="rId23"/>
                    <a:stretch>
                      <a:fillRect/>
                    </a:stretch>
                  </pic:blipFill>
                  <pic:spPr>
                    <a:xfrm>
                      <a:off x="0" y="0"/>
                      <a:ext cx="6120765" cy="1400810"/>
                    </a:xfrm>
                    <a:prstGeom prst="rect">
                      <a:avLst/>
                    </a:prstGeom>
                  </pic:spPr>
                </pic:pic>
              </a:graphicData>
            </a:graphic>
          </wp:inline>
        </w:drawing>
      </w:r>
    </w:p>
    <w:p w14:paraId="4AA9086E" w14:textId="77777777" w:rsidR="009B578E" w:rsidRPr="00431B18" w:rsidRDefault="009B578E" w:rsidP="009B578E">
      <w:pPr>
        <w:pStyle w:val="Bezodstpw"/>
        <w:spacing w:line="276" w:lineRule="auto"/>
        <w:rPr>
          <w:rFonts w:cs="Arial"/>
        </w:rPr>
      </w:pPr>
    </w:p>
    <w:p w14:paraId="51B53016" w14:textId="77777777" w:rsidR="009B578E" w:rsidRPr="00431B18" w:rsidRDefault="009B578E" w:rsidP="00B6234B">
      <w:pPr>
        <w:pStyle w:val="Bezodstpw"/>
        <w:spacing w:line="276" w:lineRule="auto"/>
        <w:ind w:firstLine="709"/>
        <w:jc w:val="both"/>
        <w:rPr>
          <w:rFonts w:cs="Arial"/>
        </w:rPr>
      </w:pPr>
      <w:r w:rsidRPr="00431B18">
        <w:rPr>
          <w:rFonts w:cs="Arial"/>
        </w:rPr>
        <w:t xml:space="preserve">Ramowa Dyrektywa Wodna w art. 4 przewiduje dla wód podziemnych następujące główne cele środowiskowe: </w:t>
      </w:r>
    </w:p>
    <w:p w14:paraId="2F02AAD0" w14:textId="77777777" w:rsidR="009B578E" w:rsidRDefault="009B578E" w:rsidP="00581579">
      <w:pPr>
        <w:pStyle w:val="Bezodstpw"/>
        <w:numPr>
          <w:ilvl w:val="0"/>
          <w:numId w:val="14"/>
        </w:numPr>
        <w:spacing w:before="120" w:line="276" w:lineRule="auto"/>
        <w:ind w:left="425" w:hanging="425"/>
        <w:contextualSpacing/>
        <w:jc w:val="both"/>
        <w:rPr>
          <w:rFonts w:cs="Arial"/>
        </w:rPr>
      </w:pPr>
      <w:r w:rsidRPr="00431B18">
        <w:rPr>
          <w:rFonts w:cs="Arial"/>
        </w:rPr>
        <w:t xml:space="preserve">zapobieganie dopływowi lub ograniczenia dopływu zanieczyszczeń do wód podziemnych, </w:t>
      </w:r>
    </w:p>
    <w:p w14:paraId="145FB9D8" w14:textId="77777777" w:rsidR="009B578E" w:rsidRDefault="009B578E" w:rsidP="00581579">
      <w:pPr>
        <w:pStyle w:val="Bezodstpw"/>
        <w:numPr>
          <w:ilvl w:val="0"/>
          <w:numId w:val="14"/>
        </w:numPr>
        <w:spacing w:before="120" w:line="276" w:lineRule="auto"/>
        <w:ind w:left="425" w:hanging="425"/>
        <w:contextualSpacing/>
        <w:jc w:val="both"/>
        <w:rPr>
          <w:rFonts w:cs="Arial"/>
        </w:rPr>
      </w:pPr>
      <w:r w:rsidRPr="00B00CCD">
        <w:rPr>
          <w:rFonts w:cs="Arial"/>
        </w:rPr>
        <w:t xml:space="preserve">zapobieganie pogarszaniu się stanu wszystkich części wód podziemnych (z zastrzeżeniami wymienionymi w RDW), </w:t>
      </w:r>
    </w:p>
    <w:p w14:paraId="37694380" w14:textId="77777777" w:rsidR="009B578E" w:rsidRDefault="009B578E" w:rsidP="00581579">
      <w:pPr>
        <w:pStyle w:val="Bezodstpw"/>
        <w:numPr>
          <w:ilvl w:val="0"/>
          <w:numId w:val="14"/>
        </w:numPr>
        <w:spacing w:before="120" w:line="276" w:lineRule="auto"/>
        <w:ind w:left="425" w:hanging="425"/>
        <w:contextualSpacing/>
        <w:jc w:val="both"/>
        <w:rPr>
          <w:rFonts w:cs="Arial"/>
        </w:rPr>
      </w:pPr>
      <w:r w:rsidRPr="00B00CCD">
        <w:rPr>
          <w:rFonts w:cs="Arial"/>
        </w:rPr>
        <w:t xml:space="preserve">zapewnienie równowagi pomiędzy poborem a zasilaniem wód podziemnych, </w:t>
      </w:r>
    </w:p>
    <w:p w14:paraId="5C4F4989" w14:textId="3EF394DB" w:rsidR="009B578E" w:rsidRPr="00B00CCD" w:rsidRDefault="009B578E" w:rsidP="00581579">
      <w:pPr>
        <w:pStyle w:val="Bezodstpw"/>
        <w:numPr>
          <w:ilvl w:val="0"/>
          <w:numId w:val="14"/>
        </w:numPr>
        <w:spacing w:before="120" w:line="276" w:lineRule="auto"/>
        <w:ind w:left="425" w:hanging="425"/>
        <w:contextualSpacing/>
        <w:jc w:val="both"/>
        <w:rPr>
          <w:rFonts w:cs="Arial"/>
        </w:rPr>
      </w:pPr>
      <w:r w:rsidRPr="00B00CCD">
        <w:rPr>
          <w:rFonts w:cs="Arial"/>
        </w:rPr>
        <w:t xml:space="preserve">wdrożenie działań niezbędnych dla odwrócenia znaczącego i utrzymującego się rosnącego trendu stężenia każdego zanieczyszczenia powstałego </w:t>
      </w:r>
      <w:r w:rsidR="00027AF5" w:rsidRPr="00B00CCD">
        <w:rPr>
          <w:rFonts w:cs="Arial"/>
        </w:rPr>
        <w:t>wskutek</w:t>
      </w:r>
      <w:r w:rsidRPr="00B00CCD">
        <w:rPr>
          <w:rFonts w:cs="Arial"/>
        </w:rPr>
        <w:t xml:space="preserve"> działalności człowieka.  </w:t>
      </w:r>
    </w:p>
    <w:p w14:paraId="68C4E3E9" w14:textId="01CB4140" w:rsidR="009B578E" w:rsidRPr="00431B18" w:rsidRDefault="009B578E" w:rsidP="006524F3">
      <w:pPr>
        <w:pStyle w:val="Bezodstpw"/>
        <w:spacing w:after="120" w:line="276" w:lineRule="auto"/>
        <w:ind w:firstLine="709"/>
        <w:jc w:val="both"/>
        <w:rPr>
          <w:rFonts w:cs="Arial"/>
        </w:rPr>
      </w:pPr>
      <w:r w:rsidRPr="00431B18">
        <w:rPr>
          <w:rFonts w:cs="Arial"/>
        </w:rPr>
        <w:t xml:space="preserve">Dla spełnienia wymogu niepogarszania stanu części wód, dla wód będących w dobrym stanie jakościowym i co najmniej dobrym stanie ilościowym (stan odpowiadający </w:t>
      </w:r>
      <w:proofErr w:type="spellStart"/>
      <w:r w:rsidRPr="00431B18">
        <w:rPr>
          <w:rFonts w:cs="Arial"/>
        </w:rPr>
        <w:t>JCWPd</w:t>
      </w:r>
      <w:proofErr w:type="spellEnd"/>
      <w:r w:rsidRPr="00431B18">
        <w:rPr>
          <w:rFonts w:cs="Arial"/>
        </w:rPr>
        <w:t xml:space="preserve"> nr PLGW200015</w:t>
      </w:r>
      <w:r w:rsidR="006524F3">
        <w:rPr>
          <w:rFonts w:cs="Arial"/>
        </w:rPr>
        <w:t>3</w:t>
      </w:r>
      <w:r w:rsidRPr="00431B18">
        <w:rPr>
          <w:rFonts w:cs="Arial"/>
        </w:rPr>
        <w:t>) celem środowiskowym jest utrzymanie dobrego stanu chemicznego i ilościowego oraz zapobieganie dopływowi i ograniczaniu dopływu zanieczyszczeń do wód podziemnych.</w:t>
      </w:r>
      <w:r>
        <w:rPr>
          <w:rFonts w:cs="Arial"/>
        </w:rPr>
        <w:t xml:space="preserve"> </w:t>
      </w:r>
      <w:r w:rsidRPr="00431B18">
        <w:rPr>
          <w:rFonts w:cs="Arial"/>
        </w:rPr>
        <w:t>PLGW200015</w:t>
      </w:r>
      <w:r w:rsidR="006524F3">
        <w:rPr>
          <w:rFonts w:cs="Arial"/>
        </w:rPr>
        <w:t>3</w:t>
      </w:r>
      <w:r w:rsidRPr="00431B18">
        <w:rPr>
          <w:rFonts w:cs="Arial"/>
          <w:noProof/>
          <w:lang w:eastAsia="pl-PL"/>
        </w:rPr>
        <w:t xml:space="preserve"> jest niezagrożone ryzykiem nieosiągnięciem ww. celów.</w:t>
      </w:r>
    </w:p>
    <w:p w14:paraId="646844FF" w14:textId="38D07F1C" w:rsidR="009B578E" w:rsidRDefault="009B578E" w:rsidP="006524F3">
      <w:pPr>
        <w:pStyle w:val="Bezodstpw"/>
        <w:spacing w:after="120" w:line="276" w:lineRule="auto"/>
        <w:ind w:firstLine="709"/>
        <w:jc w:val="both"/>
        <w:rPr>
          <w:rFonts w:cs="Arial"/>
        </w:rPr>
      </w:pPr>
      <w:r w:rsidRPr="00431B18">
        <w:rPr>
          <w:rFonts w:cs="Arial"/>
        </w:rPr>
        <w:t xml:space="preserve">Projektowana inwestycja na etapie budowy i etapie eksploatacji nie będzie oddziaływać negatywnie na cele środowiskowe </w:t>
      </w:r>
      <w:proofErr w:type="spellStart"/>
      <w:r w:rsidRPr="00431B18">
        <w:rPr>
          <w:rFonts w:cs="Arial"/>
        </w:rPr>
        <w:t>JCWPd</w:t>
      </w:r>
      <w:proofErr w:type="spellEnd"/>
      <w:r w:rsidRPr="00431B18">
        <w:rPr>
          <w:rFonts w:cs="Arial"/>
        </w:rPr>
        <w:t xml:space="preserve"> nr PLGW200015</w:t>
      </w:r>
      <w:r w:rsidR="006524F3">
        <w:rPr>
          <w:rFonts w:cs="Arial"/>
        </w:rPr>
        <w:t>3</w:t>
      </w:r>
      <w:r w:rsidRPr="00431B18">
        <w:rPr>
          <w:rFonts w:cs="Arial"/>
        </w:rPr>
        <w:t>, ponieważ:</w:t>
      </w:r>
    </w:p>
    <w:p w14:paraId="728B8C48" w14:textId="77777777" w:rsidR="006524F3" w:rsidRDefault="009B578E" w:rsidP="00B6234B">
      <w:pPr>
        <w:pStyle w:val="Bezodstpw"/>
        <w:numPr>
          <w:ilvl w:val="0"/>
          <w:numId w:val="53"/>
        </w:numPr>
        <w:spacing w:after="120" w:line="276" w:lineRule="auto"/>
        <w:contextualSpacing/>
        <w:rPr>
          <w:rFonts w:cs="Arial"/>
        </w:rPr>
      </w:pPr>
      <w:r w:rsidRPr="00431B18">
        <w:rPr>
          <w:rFonts w:cs="Arial"/>
        </w:rPr>
        <w:t>nie spowoduje pogorszenia stanu wód, nie będzie powodować dodatkowych zanieczyszczeń wód,</w:t>
      </w:r>
    </w:p>
    <w:p w14:paraId="22085559" w14:textId="73E35046" w:rsidR="009B578E" w:rsidRPr="006524F3" w:rsidRDefault="009B578E" w:rsidP="00B6234B">
      <w:pPr>
        <w:pStyle w:val="Bezodstpw"/>
        <w:numPr>
          <w:ilvl w:val="0"/>
          <w:numId w:val="53"/>
        </w:numPr>
        <w:spacing w:after="120" w:line="276" w:lineRule="auto"/>
        <w:contextualSpacing/>
        <w:rPr>
          <w:rFonts w:cs="Arial"/>
        </w:rPr>
      </w:pPr>
      <w:r w:rsidRPr="006524F3">
        <w:rPr>
          <w:rFonts w:cs="Arial"/>
        </w:rPr>
        <w:t xml:space="preserve">nie wpływa na bilans wód </w:t>
      </w:r>
      <w:proofErr w:type="spellStart"/>
      <w:r w:rsidRPr="006524F3">
        <w:rPr>
          <w:rFonts w:cs="Arial"/>
        </w:rPr>
        <w:t>JCWPd</w:t>
      </w:r>
      <w:proofErr w:type="spellEnd"/>
      <w:r w:rsidRPr="006524F3">
        <w:rPr>
          <w:rFonts w:cs="Arial"/>
        </w:rPr>
        <w:t xml:space="preserve"> nr PLGW200015</w:t>
      </w:r>
      <w:r w:rsidR="006524F3" w:rsidRPr="006524F3">
        <w:rPr>
          <w:rFonts w:cs="Arial"/>
        </w:rPr>
        <w:t>3</w:t>
      </w:r>
      <w:r w:rsidRPr="006524F3">
        <w:rPr>
          <w:rFonts w:cs="Arial"/>
        </w:rPr>
        <w:t>.</w:t>
      </w:r>
    </w:p>
    <w:p w14:paraId="34BF0EC6" w14:textId="77777777" w:rsidR="00755614" w:rsidRDefault="00755614" w:rsidP="00755614">
      <w:pPr>
        <w:pStyle w:val="Tekstpodstawowy"/>
        <w:spacing w:after="0"/>
        <w:jc w:val="both"/>
        <w:rPr>
          <w:b w:val="0"/>
          <w:sz w:val="22"/>
          <w:szCs w:val="22"/>
        </w:rPr>
      </w:pPr>
    </w:p>
    <w:p w14:paraId="20A69ACC" w14:textId="77777777" w:rsidR="00755614" w:rsidRDefault="00755614" w:rsidP="00581579">
      <w:pPr>
        <w:pStyle w:val="Tekstpodstawowy"/>
        <w:numPr>
          <w:ilvl w:val="0"/>
          <w:numId w:val="10"/>
        </w:numPr>
        <w:spacing w:line="276" w:lineRule="auto"/>
        <w:jc w:val="both"/>
        <w:rPr>
          <w:sz w:val="22"/>
          <w:szCs w:val="22"/>
        </w:rPr>
      </w:pPr>
      <w:r w:rsidRPr="00957FD2">
        <w:rPr>
          <w:sz w:val="22"/>
          <w:szCs w:val="22"/>
        </w:rPr>
        <w:t>Wielkość przepływu nienaruszalnego, sposób jego obliczania oraz odczytywania jego wartości w miejscu korzystania z wód;</w:t>
      </w:r>
    </w:p>
    <w:p w14:paraId="328D47EC" w14:textId="77777777" w:rsidR="00755614" w:rsidRDefault="00755614" w:rsidP="00755614">
      <w:pPr>
        <w:pStyle w:val="Tekstpodstawowy"/>
        <w:spacing w:line="276" w:lineRule="auto"/>
        <w:jc w:val="both"/>
        <w:rPr>
          <w:b w:val="0"/>
          <w:sz w:val="22"/>
          <w:szCs w:val="22"/>
        </w:rPr>
      </w:pPr>
      <w:r>
        <w:rPr>
          <w:b w:val="0"/>
          <w:sz w:val="22"/>
          <w:szCs w:val="22"/>
        </w:rPr>
        <w:t>- nie dotyczy</w:t>
      </w:r>
    </w:p>
    <w:p w14:paraId="710CEAF8" w14:textId="77777777" w:rsidR="00755614" w:rsidRPr="00957FD2" w:rsidRDefault="00755614" w:rsidP="00755614">
      <w:pPr>
        <w:pStyle w:val="Tekstpodstawowy"/>
        <w:spacing w:after="0"/>
        <w:jc w:val="both"/>
        <w:rPr>
          <w:b w:val="0"/>
          <w:sz w:val="22"/>
          <w:szCs w:val="22"/>
        </w:rPr>
      </w:pPr>
    </w:p>
    <w:p w14:paraId="179F1BD1" w14:textId="77777777" w:rsidR="00755614" w:rsidRPr="00957FD2" w:rsidRDefault="00755614" w:rsidP="00581579">
      <w:pPr>
        <w:pStyle w:val="Tekstpodstawowy"/>
        <w:numPr>
          <w:ilvl w:val="0"/>
          <w:numId w:val="10"/>
        </w:numPr>
        <w:spacing w:line="276" w:lineRule="auto"/>
        <w:jc w:val="both"/>
        <w:rPr>
          <w:b w:val="0"/>
          <w:sz w:val="22"/>
          <w:szCs w:val="22"/>
        </w:rPr>
      </w:pPr>
      <w:r w:rsidRPr="00957FD2">
        <w:rPr>
          <w:sz w:val="22"/>
          <w:szCs w:val="22"/>
        </w:rPr>
        <w:t xml:space="preserve">Wielkość średniego przepływu z </w:t>
      </w:r>
      <w:proofErr w:type="spellStart"/>
      <w:r w:rsidRPr="00957FD2">
        <w:rPr>
          <w:sz w:val="22"/>
          <w:szCs w:val="22"/>
        </w:rPr>
        <w:t>wielolecia</w:t>
      </w:r>
      <w:proofErr w:type="spellEnd"/>
      <w:r w:rsidRPr="00957FD2">
        <w:rPr>
          <w:sz w:val="22"/>
          <w:szCs w:val="22"/>
        </w:rPr>
        <w:t xml:space="preserve"> (SNQ) lub zasobu wód podziemnych</w:t>
      </w:r>
    </w:p>
    <w:p w14:paraId="4DFACDCF" w14:textId="77777777" w:rsidR="00755614" w:rsidRPr="00957FD2" w:rsidRDefault="00755614" w:rsidP="00755614">
      <w:pPr>
        <w:pStyle w:val="Tekstpodstawowy"/>
        <w:spacing w:line="276" w:lineRule="auto"/>
        <w:jc w:val="both"/>
        <w:rPr>
          <w:b w:val="0"/>
          <w:sz w:val="22"/>
          <w:szCs w:val="22"/>
        </w:rPr>
      </w:pPr>
      <w:r w:rsidRPr="00957FD2">
        <w:rPr>
          <w:b w:val="0"/>
          <w:sz w:val="22"/>
          <w:szCs w:val="22"/>
        </w:rPr>
        <w:t>- nie dotyczy</w:t>
      </w:r>
    </w:p>
    <w:p w14:paraId="29B65079" w14:textId="77777777" w:rsidR="00755614" w:rsidRPr="00957FD2" w:rsidRDefault="00755614" w:rsidP="00755614">
      <w:pPr>
        <w:pStyle w:val="Tekstpodstawowy"/>
        <w:spacing w:after="0"/>
        <w:jc w:val="both"/>
        <w:rPr>
          <w:b w:val="0"/>
          <w:sz w:val="22"/>
          <w:szCs w:val="22"/>
        </w:rPr>
      </w:pPr>
    </w:p>
    <w:p w14:paraId="5239F65E" w14:textId="77777777" w:rsidR="00755614" w:rsidRPr="00957FD2" w:rsidRDefault="00755614" w:rsidP="00581579">
      <w:pPr>
        <w:pStyle w:val="Tekstpodstawowy"/>
        <w:numPr>
          <w:ilvl w:val="0"/>
          <w:numId w:val="10"/>
        </w:numPr>
        <w:spacing w:line="276" w:lineRule="auto"/>
        <w:jc w:val="both"/>
        <w:rPr>
          <w:b w:val="0"/>
          <w:sz w:val="22"/>
          <w:szCs w:val="22"/>
        </w:rPr>
      </w:pPr>
      <w:r w:rsidRPr="001902F3">
        <w:rPr>
          <w:sz w:val="22"/>
          <w:szCs w:val="22"/>
        </w:rPr>
        <w:t>Planowany okres rozruchu i sposób postępowania w przypadku rozruchu, zatrzymania działalności bądź wystąpienia awarii lub uszkodzenia urządzeń pomiarowych oraz rozmiar, warunki korzystania z wód i urządzeń wodnych w tych sytuacjach.</w:t>
      </w:r>
    </w:p>
    <w:p w14:paraId="7D5AC2A8" w14:textId="77777777" w:rsidR="00B618E9" w:rsidRPr="00B618E9" w:rsidRDefault="00B618E9" w:rsidP="00B618E9">
      <w:pPr>
        <w:shd w:val="clear" w:color="auto" w:fill="FFFFFF"/>
        <w:spacing w:after="120" w:line="276" w:lineRule="auto"/>
        <w:ind w:firstLine="425"/>
        <w:rPr>
          <w:b w:val="0"/>
          <w:bCs/>
          <w:color w:val="000000"/>
          <w:sz w:val="22"/>
          <w:szCs w:val="22"/>
        </w:rPr>
      </w:pPr>
      <w:r w:rsidRPr="00B618E9">
        <w:rPr>
          <w:b w:val="0"/>
          <w:bCs/>
          <w:color w:val="000000"/>
          <w:sz w:val="22"/>
          <w:szCs w:val="22"/>
        </w:rPr>
        <w:t>Nie przewiduje się rozruchu w/w urządzeń.</w:t>
      </w:r>
    </w:p>
    <w:p w14:paraId="1DEA9C39" w14:textId="18B4E236" w:rsidR="00B618E9" w:rsidRPr="00B618E9" w:rsidRDefault="00B618E9" w:rsidP="00B618E9">
      <w:pPr>
        <w:shd w:val="clear" w:color="auto" w:fill="FFFFFF"/>
        <w:spacing w:after="120" w:line="276" w:lineRule="auto"/>
        <w:ind w:firstLine="709"/>
        <w:jc w:val="both"/>
        <w:rPr>
          <w:b w:val="0"/>
          <w:bCs/>
          <w:color w:val="000000"/>
          <w:sz w:val="22"/>
          <w:szCs w:val="22"/>
        </w:rPr>
      </w:pPr>
      <w:r w:rsidRPr="00B618E9">
        <w:rPr>
          <w:b w:val="0"/>
          <w:bCs/>
          <w:color w:val="000000"/>
          <w:sz w:val="22"/>
          <w:szCs w:val="22"/>
        </w:rPr>
        <w:lastRenderedPageBreak/>
        <w:t>Główną przyczyną wystąpienia awarii w systemie sieci kanalizacji może być pęknięcie rurociągu. W takim przypadku należy:</w:t>
      </w:r>
    </w:p>
    <w:p w14:paraId="4C77ED7B" w14:textId="77777777" w:rsidR="00B618E9" w:rsidRPr="00B618E9" w:rsidRDefault="00B618E9" w:rsidP="00581579">
      <w:pPr>
        <w:numPr>
          <w:ilvl w:val="0"/>
          <w:numId w:val="27"/>
        </w:numPr>
        <w:shd w:val="clear" w:color="auto" w:fill="FFFFFF"/>
        <w:spacing w:after="120" w:line="276" w:lineRule="auto"/>
        <w:ind w:left="0" w:firstLine="425"/>
        <w:contextualSpacing/>
        <w:jc w:val="both"/>
        <w:rPr>
          <w:b w:val="0"/>
          <w:bCs/>
          <w:color w:val="000000"/>
          <w:sz w:val="22"/>
          <w:szCs w:val="22"/>
        </w:rPr>
      </w:pPr>
      <w:r w:rsidRPr="00B618E9">
        <w:rPr>
          <w:b w:val="0"/>
          <w:bCs/>
          <w:color w:val="000000"/>
          <w:sz w:val="22"/>
          <w:szCs w:val="22"/>
        </w:rPr>
        <w:t>Odciąć dopływ ścieków do uszkodzonego miejsca.</w:t>
      </w:r>
    </w:p>
    <w:p w14:paraId="2FDE590F" w14:textId="70B4598B" w:rsidR="00B618E9" w:rsidRPr="00B618E9" w:rsidRDefault="00B618E9" w:rsidP="00581579">
      <w:pPr>
        <w:numPr>
          <w:ilvl w:val="0"/>
          <w:numId w:val="27"/>
        </w:numPr>
        <w:shd w:val="clear" w:color="auto" w:fill="FFFFFF"/>
        <w:spacing w:after="120" w:line="276" w:lineRule="auto"/>
        <w:ind w:left="0" w:firstLine="425"/>
        <w:contextualSpacing/>
        <w:jc w:val="both"/>
        <w:rPr>
          <w:b w:val="0"/>
          <w:bCs/>
          <w:color w:val="000000"/>
          <w:sz w:val="22"/>
          <w:szCs w:val="22"/>
        </w:rPr>
      </w:pPr>
      <w:r w:rsidRPr="00B618E9">
        <w:rPr>
          <w:b w:val="0"/>
          <w:bCs/>
          <w:color w:val="000000"/>
          <w:sz w:val="22"/>
          <w:szCs w:val="22"/>
        </w:rPr>
        <w:t>Wymienić uszkodzony element sieci</w:t>
      </w:r>
    </w:p>
    <w:p w14:paraId="000B51F8" w14:textId="77777777" w:rsidR="00B618E9" w:rsidRPr="00B618E9" w:rsidRDefault="00B618E9" w:rsidP="00581579">
      <w:pPr>
        <w:numPr>
          <w:ilvl w:val="0"/>
          <w:numId w:val="27"/>
        </w:numPr>
        <w:shd w:val="clear" w:color="auto" w:fill="FFFFFF"/>
        <w:spacing w:after="120" w:line="276" w:lineRule="auto"/>
        <w:ind w:left="0" w:firstLine="425"/>
        <w:contextualSpacing/>
        <w:jc w:val="both"/>
        <w:rPr>
          <w:b w:val="0"/>
          <w:bCs/>
          <w:color w:val="000000"/>
          <w:sz w:val="22"/>
          <w:szCs w:val="22"/>
        </w:rPr>
      </w:pPr>
      <w:r w:rsidRPr="00B618E9">
        <w:rPr>
          <w:b w:val="0"/>
          <w:bCs/>
          <w:color w:val="000000"/>
          <w:sz w:val="22"/>
          <w:szCs w:val="22"/>
        </w:rPr>
        <w:t>Otworzyć dopływ ścieków do ww. miejsca.</w:t>
      </w:r>
    </w:p>
    <w:p w14:paraId="0C2BF1A0" w14:textId="4B815F16" w:rsidR="00755614" w:rsidRDefault="00755614" w:rsidP="00BA4F9D">
      <w:pPr>
        <w:pStyle w:val="Tekstpodstawowy"/>
        <w:spacing w:after="0" w:line="276" w:lineRule="auto"/>
        <w:ind w:firstLine="709"/>
        <w:jc w:val="both"/>
        <w:rPr>
          <w:b w:val="0"/>
          <w:sz w:val="22"/>
          <w:szCs w:val="22"/>
        </w:rPr>
      </w:pPr>
      <w:r w:rsidRPr="00834409">
        <w:rPr>
          <w:b w:val="0"/>
          <w:sz w:val="22"/>
          <w:szCs w:val="22"/>
        </w:rPr>
        <w:t xml:space="preserve">Przedsięwzięcie nie zalicza się do mogących spowodować wystąpienie awarii przemysłowej, na podstawie rozporządzenia Ministra Rozwoju z 29 stycznia 2016 (Dz. U. z 2016 r, poz. 138). </w:t>
      </w:r>
    </w:p>
    <w:p w14:paraId="0CE142FF" w14:textId="77777777" w:rsidR="00755614" w:rsidRPr="00957FD2" w:rsidRDefault="00755614" w:rsidP="00755614">
      <w:pPr>
        <w:pStyle w:val="Tekstpodstawowy"/>
        <w:spacing w:after="0"/>
        <w:jc w:val="both"/>
        <w:rPr>
          <w:b w:val="0"/>
          <w:color w:val="00B050"/>
          <w:sz w:val="22"/>
          <w:szCs w:val="22"/>
        </w:rPr>
      </w:pPr>
    </w:p>
    <w:p w14:paraId="38D3E922" w14:textId="77777777" w:rsidR="00755614" w:rsidRPr="00957FD2" w:rsidRDefault="00755614" w:rsidP="00581579">
      <w:pPr>
        <w:pStyle w:val="Tekstpodstawowy"/>
        <w:numPr>
          <w:ilvl w:val="0"/>
          <w:numId w:val="10"/>
        </w:numPr>
        <w:spacing w:line="276" w:lineRule="auto"/>
        <w:jc w:val="both"/>
        <w:rPr>
          <w:sz w:val="22"/>
          <w:szCs w:val="22"/>
        </w:rPr>
      </w:pPr>
      <w:r w:rsidRPr="00957FD2">
        <w:rPr>
          <w:sz w:val="22"/>
          <w:szCs w:val="22"/>
        </w:rPr>
        <w:t>Informację o formach ochrony przyrody utworzonych lub ustanowionych na podstawie ustawy z dnia 16 kwietnia 2004 r. o ochronie przyrody, występujących w zasięgu oddziaływania zamierzonego korzystania z wód lub planowanych do wykonania urządzeń wodnych.</w:t>
      </w:r>
    </w:p>
    <w:p w14:paraId="27912C9E" w14:textId="24CE3350" w:rsidR="00134A3F" w:rsidRDefault="00991291" w:rsidP="00134A3F">
      <w:pPr>
        <w:pStyle w:val="Bezodstpw"/>
        <w:spacing w:after="120" w:line="276" w:lineRule="auto"/>
        <w:ind w:firstLine="709"/>
        <w:jc w:val="both"/>
        <w:rPr>
          <w:rFonts w:cs="Arial"/>
        </w:rPr>
      </w:pPr>
      <w:r w:rsidRPr="00D865F5">
        <w:rPr>
          <w:rFonts w:cs="Arial"/>
        </w:rPr>
        <w:t>W</w:t>
      </w:r>
      <w:r w:rsidR="00134A3F" w:rsidRPr="00D865F5">
        <w:rPr>
          <w:rFonts w:cs="Arial"/>
        </w:rPr>
        <w:t xml:space="preserve"> </w:t>
      </w:r>
      <w:r w:rsidR="00134A3F">
        <w:rPr>
          <w:rFonts w:cs="Arial"/>
        </w:rPr>
        <w:t>obszarze inwestycji</w:t>
      </w:r>
      <w:r w:rsidR="00134A3F" w:rsidRPr="00D865F5">
        <w:rPr>
          <w:rFonts w:cs="Arial"/>
        </w:rPr>
        <w:t xml:space="preserve"> nie występują obiekty objęte ochroną w myśl zapisów Ustawy z</w:t>
      </w:r>
      <w:r w:rsidR="00134A3F">
        <w:rPr>
          <w:rFonts w:cs="Arial"/>
        </w:rPr>
        <w:t xml:space="preserve"> </w:t>
      </w:r>
      <w:r w:rsidR="00134A3F" w:rsidRPr="00D865F5">
        <w:rPr>
          <w:rFonts w:cs="Arial"/>
        </w:rPr>
        <w:t>dnia 16 kwietnia 2004 r. o ochronie przyrody (Dz. U. Nr 92, poz. 880z późn. zm. W zasięgu</w:t>
      </w:r>
      <w:r w:rsidR="00134A3F" w:rsidRPr="00D865F5">
        <w:rPr>
          <w:rFonts w:cs="Arial"/>
        </w:rPr>
        <w:br/>
        <w:t>oddziaływania projektowanej Inwestycji brak obszarów Natura 2000, jak również obszarów parków</w:t>
      </w:r>
      <w:r w:rsidR="00134A3F" w:rsidRPr="00D865F5">
        <w:rPr>
          <w:rFonts w:cs="Arial"/>
        </w:rPr>
        <w:br/>
        <w:t>narodowych.</w:t>
      </w:r>
    </w:p>
    <w:p w14:paraId="07698424" w14:textId="77777777" w:rsidR="00134A3F" w:rsidRDefault="00134A3F" w:rsidP="00134A3F">
      <w:pPr>
        <w:pStyle w:val="Bezodstpw"/>
        <w:spacing w:line="276" w:lineRule="auto"/>
        <w:ind w:firstLine="708"/>
        <w:jc w:val="both"/>
        <w:rPr>
          <w:rFonts w:cs="Arial"/>
        </w:rPr>
      </w:pPr>
      <w:r w:rsidRPr="00D865F5">
        <w:rPr>
          <w:rFonts w:cs="Arial"/>
        </w:rPr>
        <w:t>Przewiduje się, że analizowana inwestycja nie spowoduje zachwiania równowagi przyrodniczej,</w:t>
      </w:r>
      <w:r>
        <w:rPr>
          <w:rFonts w:cs="Arial"/>
        </w:rPr>
        <w:t xml:space="preserve"> </w:t>
      </w:r>
      <w:r w:rsidRPr="00D865F5">
        <w:rPr>
          <w:rFonts w:cs="Arial"/>
        </w:rPr>
        <w:t>ani też nie wpłynie negatywnie na walory krajobrazowe i widokowe tego obszaru. Na podstawie wizji</w:t>
      </w:r>
      <w:r>
        <w:rPr>
          <w:rFonts w:cs="Arial"/>
        </w:rPr>
        <w:t xml:space="preserve"> </w:t>
      </w:r>
      <w:r w:rsidRPr="00D865F5">
        <w:rPr>
          <w:rFonts w:cs="Arial"/>
        </w:rPr>
        <w:t>lokalnej w terenie (w okresie września) w obszarze inwestycji nie stwierdzono obecności gatunków</w:t>
      </w:r>
      <w:r>
        <w:rPr>
          <w:rFonts w:cs="Arial"/>
        </w:rPr>
        <w:t xml:space="preserve"> </w:t>
      </w:r>
      <w:r w:rsidRPr="00D865F5">
        <w:rPr>
          <w:rFonts w:cs="Arial"/>
        </w:rPr>
        <w:t>roślin, grzybów i zwierząt podlegających ochronie.</w:t>
      </w:r>
    </w:p>
    <w:p w14:paraId="75FF0B47" w14:textId="77777777" w:rsidR="00134A3F" w:rsidRPr="004F242C" w:rsidRDefault="00134A3F" w:rsidP="00134A3F">
      <w:pPr>
        <w:pStyle w:val="Bezodstpw"/>
        <w:spacing w:line="276" w:lineRule="auto"/>
        <w:ind w:firstLine="708"/>
        <w:rPr>
          <w:rFonts w:cs="Arial"/>
        </w:rPr>
      </w:pPr>
    </w:p>
    <w:p w14:paraId="54609775" w14:textId="77777777" w:rsidR="00134A3F" w:rsidRDefault="00134A3F" w:rsidP="00134A3F">
      <w:pPr>
        <w:pStyle w:val="Bezodstpw"/>
        <w:spacing w:line="276" w:lineRule="auto"/>
        <w:rPr>
          <w:rFonts w:cs="Arial"/>
        </w:rPr>
      </w:pPr>
      <w:r w:rsidRPr="000D2D51">
        <w:rPr>
          <w:rFonts w:cs="Arial"/>
          <w:noProof/>
        </w:rPr>
        <w:drawing>
          <wp:inline distT="0" distB="0" distL="0" distR="0" wp14:anchorId="32B8BB43" wp14:editId="73F4B6DA">
            <wp:extent cx="6120765" cy="2808605"/>
            <wp:effectExtent l="0" t="0" r="0" b="0"/>
            <wp:docPr id="1729485511" name="Obraz 1" descr="Obraz zawierający mapa,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485511" name="Obraz 1" descr="Obraz zawierający mapa, tekst&#10;&#10;Opis wygenerowany automatycznie"/>
                    <pic:cNvPicPr/>
                  </pic:nvPicPr>
                  <pic:blipFill>
                    <a:blip r:embed="rId24"/>
                    <a:stretch>
                      <a:fillRect/>
                    </a:stretch>
                  </pic:blipFill>
                  <pic:spPr>
                    <a:xfrm>
                      <a:off x="0" y="0"/>
                      <a:ext cx="6120765" cy="2808605"/>
                    </a:xfrm>
                    <a:prstGeom prst="rect">
                      <a:avLst/>
                    </a:prstGeom>
                  </pic:spPr>
                </pic:pic>
              </a:graphicData>
            </a:graphic>
          </wp:inline>
        </w:drawing>
      </w:r>
    </w:p>
    <w:p w14:paraId="189F364D" w14:textId="77777777" w:rsidR="00134A3F" w:rsidRPr="00F928C2" w:rsidRDefault="00134A3F" w:rsidP="00134A3F">
      <w:pPr>
        <w:pStyle w:val="Legenda"/>
        <w:ind w:left="360"/>
        <w:jc w:val="center"/>
        <w:rPr>
          <w:b w:val="0"/>
          <w:i/>
          <w:color w:val="000000" w:themeColor="text1"/>
        </w:rPr>
      </w:pPr>
      <w:r w:rsidRPr="00F928C2">
        <w:rPr>
          <w:b w:val="0"/>
          <w:i/>
          <w:color w:val="000000" w:themeColor="text1"/>
        </w:rPr>
        <w:t>Obszar inwestycji na tle form ochrony przyrody. Deseniem zaznaczono różnego rodzaju powierzchniowe formy ochrony przyrody.</w:t>
      </w:r>
    </w:p>
    <w:p w14:paraId="50A1E60A" w14:textId="77777777" w:rsidR="00134A3F" w:rsidRDefault="00134A3F" w:rsidP="00134A3F">
      <w:pPr>
        <w:pStyle w:val="Bezodstpw"/>
        <w:widowControl w:val="0"/>
        <w:spacing w:after="120" w:line="276" w:lineRule="auto"/>
        <w:ind w:firstLine="709"/>
        <w:jc w:val="both"/>
        <w:rPr>
          <w:rFonts w:cs="Arial"/>
        </w:rPr>
      </w:pPr>
      <w:r w:rsidRPr="00243CB5">
        <w:rPr>
          <w:rFonts w:cs="Arial"/>
        </w:rPr>
        <w:t xml:space="preserve">Inwestycja leży poza obszarami N2000. Najbliższymi są obszary </w:t>
      </w:r>
      <w:r>
        <w:rPr>
          <w:rFonts w:cs="Arial"/>
        </w:rPr>
        <w:t>siedliskowe Mrowla Łąki w odległości ~2 km od planowanej inwestycji.</w:t>
      </w:r>
    </w:p>
    <w:p w14:paraId="6E02EE5D" w14:textId="77777777" w:rsidR="00134A3F" w:rsidRPr="007B6741" w:rsidRDefault="00134A3F" w:rsidP="00134A3F">
      <w:pPr>
        <w:spacing w:after="120" w:line="276" w:lineRule="auto"/>
        <w:ind w:firstLine="709"/>
        <w:jc w:val="both"/>
        <w:rPr>
          <w:b w:val="0"/>
          <w:sz w:val="22"/>
          <w:szCs w:val="22"/>
        </w:rPr>
      </w:pPr>
      <w:r w:rsidRPr="007B6741">
        <w:rPr>
          <w:b w:val="0"/>
          <w:sz w:val="22"/>
          <w:szCs w:val="22"/>
        </w:rPr>
        <w:t>Przeanalizowano przedmioty ochrony tych obszarów i stwierdzono, że odległość od tych obszarów jest zbyt duża, aby inwestycja mogła mieć wpływ na jakikolwiek przedmiot ochrony obu tych obszarów. Inwestycja nie będzie miała wpływu na integralność jakiegokolwiek obszaru N2000 oraz na spójność sieci.</w:t>
      </w:r>
    </w:p>
    <w:p w14:paraId="3C12442E" w14:textId="77777777" w:rsidR="00755614" w:rsidRDefault="00755614" w:rsidP="00755614">
      <w:pPr>
        <w:tabs>
          <w:tab w:val="num" w:pos="426"/>
        </w:tabs>
        <w:jc w:val="both"/>
        <w:rPr>
          <w:sz w:val="24"/>
          <w:szCs w:val="24"/>
        </w:rPr>
      </w:pPr>
    </w:p>
    <w:p w14:paraId="23CE685D" w14:textId="77777777" w:rsidR="00755614" w:rsidRPr="00DB58AC" w:rsidRDefault="00755614" w:rsidP="00581579">
      <w:pPr>
        <w:pStyle w:val="Akapitzlist"/>
        <w:numPr>
          <w:ilvl w:val="0"/>
          <w:numId w:val="10"/>
        </w:numPr>
        <w:spacing w:line="360" w:lineRule="auto"/>
        <w:jc w:val="both"/>
        <w:rPr>
          <w:bCs/>
          <w:sz w:val="22"/>
          <w:szCs w:val="22"/>
        </w:rPr>
      </w:pPr>
      <w:r w:rsidRPr="00FB21A1">
        <w:rPr>
          <w:bCs/>
          <w:sz w:val="22"/>
          <w:szCs w:val="22"/>
        </w:rPr>
        <w:t>Wpływ urządzeń na wody powierzchniowe i podziemne</w:t>
      </w:r>
    </w:p>
    <w:p w14:paraId="00495574" w14:textId="2C2CAC92" w:rsidR="004F17A2" w:rsidRPr="0047772A" w:rsidRDefault="004F17A2" w:rsidP="00952203">
      <w:pPr>
        <w:widowControl w:val="0"/>
        <w:spacing w:after="120" w:line="276" w:lineRule="auto"/>
        <w:ind w:firstLine="709"/>
        <w:jc w:val="both"/>
        <w:rPr>
          <w:b w:val="0"/>
          <w:color w:val="FF0000"/>
          <w:sz w:val="22"/>
          <w:szCs w:val="22"/>
        </w:rPr>
      </w:pPr>
      <w:r w:rsidRPr="00822FD5">
        <w:rPr>
          <w:b w:val="0"/>
          <w:sz w:val="22"/>
          <w:szCs w:val="22"/>
        </w:rPr>
        <w:t>Zgodnie z Rozporządzeniem</w:t>
      </w:r>
      <w:r w:rsidR="008165F2" w:rsidRPr="00E051B3">
        <w:rPr>
          <w:b w:val="0"/>
          <w:sz w:val="22"/>
          <w:szCs w:val="22"/>
        </w:rPr>
        <w:t xml:space="preserve"> Ministra Środowiska </w:t>
      </w:r>
      <w:r w:rsidR="00154B53" w:rsidRPr="00DE4D78">
        <w:rPr>
          <w:b w:val="0"/>
          <w:bCs/>
          <w:sz w:val="22"/>
          <w:szCs w:val="22"/>
        </w:rPr>
        <w:t>z</w:t>
      </w:r>
      <w:r w:rsidR="00DE4D78" w:rsidRPr="00DE4D78">
        <w:rPr>
          <w:b w:val="0"/>
          <w:bCs/>
          <w:sz w:val="22"/>
          <w:szCs w:val="22"/>
        </w:rPr>
        <w:t xml:space="preserve"> 12 lipca 2019 </w:t>
      </w:r>
      <w:r w:rsidR="008165F2">
        <w:rPr>
          <w:b w:val="0"/>
          <w:bCs/>
          <w:sz w:val="22"/>
          <w:szCs w:val="22"/>
        </w:rPr>
        <w:t>r.</w:t>
      </w:r>
      <w:r w:rsidR="00DE4D78" w:rsidRPr="00DE4D78">
        <w:rPr>
          <w:b w:val="0"/>
          <w:bCs/>
          <w:sz w:val="22"/>
          <w:szCs w:val="22"/>
        </w:rPr>
        <w:t xml:space="preserve"> (Dz.U. 2019 poz. 1311) w sprawie warunków jakie należy spełnić przy wprowadzaniu ścieków do ziemi lub do wód lub do </w:t>
      </w:r>
      <w:r w:rsidR="00DE4D78" w:rsidRPr="00DE4D78">
        <w:rPr>
          <w:b w:val="0"/>
          <w:bCs/>
          <w:sz w:val="22"/>
          <w:szCs w:val="22"/>
        </w:rPr>
        <w:lastRenderedPageBreak/>
        <w:t>ziemi, oraz w sprawie substancji szczególnie szkodliwych dla środowiska</w:t>
      </w:r>
      <w:r w:rsidR="00DE4D78" w:rsidRPr="00DE4D78">
        <w:rPr>
          <w:sz w:val="22"/>
          <w:szCs w:val="22"/>
        </w:rPr>
        <w:t xml:space="preserve"> </w:t>
      </w:r>
      <w:r w:rsidRPr="00822FD5">
        <w:rPr>
          <w:b w:val="0"/>
          <w:sz w:val="22"/>
          <w:szCs w:val="22"/>
        </w:rPr>
        <w:t>przedmiotowa inwestycja nie została zaliczona do przedsięwzięć dla których wymagane jest wstępne oczyszczanie wód przed wprowadzaniem do wód lub ziemi.</w:t>
      </w:r>
    </w:p>
    <w:p w14:paraId="36A424A1" w14:textId="3FF59099" w:rsidR="00755614" w:rsidRPr="00755614" w:rsidRDefault="004F17A2" w:rsidP="004F17A2">
      <w:pPr>
        <w:shd w:val="clear" w:color="auto" w:fill="FFFFFF"/>
        <w:spacing w:after="120" w:line="288" w:lineRule="auto"/>
        <w:ind w:firstLine="709"/>
        <w:jc w:val="both"/>
        <w:rPr>
          <w:b w:val="0"/>
          <w:color w:val="FF0000"/>
          <w:sz w:val="22"/>
          <w:szCs w:val="22"/>
        </w:rPr>
      </w:pPr>
      <w:r w:rsidRPr="0061400D">
        <w:rPr>
          <w:b w:val="0"/>
          <w:sz w:val="22"/>
          <w:szCs w:val="22"/>
        </w:rPr>
        <w:t>Planowana inwestycja nie wpłynie na skład fizykochemiczny wód deszczowych, jak również nie ma zagrożenia na przekroczenie zanieczyszczeń cząstek ropopochodnych (100 mg/l) ani zawiesiny ogólnej (15 mg/l</w:t>
      </w:r>
      <w:r w:rsidR="004F4D82">
        <w:rPr>
          <w:b w:val="0"/>
          <w:sz w:val="22"/>
          <w:szCs w:val="22"/>
        </w:rPr>
        <w:t>)</w:t>
      </w:r>
      <w:r w:rsidRPr="0061400D">
        <w:rPr>
          <w:b w:val="0"/>
          <w:sz w:val="22"/>
          <w:szCs w:val="22"/>
        </w:rPr>
        <w:t>.</w:t>
      </w:r>
    </w:p>
    <w:p w14:paraId="521E10A1" w14:textId="77777777" w:rsidR="00755614" w:rsidRDefault="00755614" w:rsidP="00755614">
      <w:pPr>
        <w:spacing w:after="120" w:line="288" w:lineRule="auto"/>
        <w:ind w:firstLine="709"/>
        <w:jc w:val="both"/>
        <w:rPr>
          <w:b w:val="0"/>
          <w:sz w:val="22"/>
          <w:szCs w:val="22"/>
        </w:rPr>
      </w:pPr>
      <w:r w:rsidRPr="002E77ED">
        <w:rPr>
          <w:b w:val="0"/>
          <w:sz w:val="22"/>
          <w:szCs w:val="22"/>
        </w:rPr>
        <w:t>Ilość ścieków opadowych i roztopowych wprowadzanych do środowiska nie będzie powodować przekroczeń przepustowości urządzeń melioracyjnych (zalewania terenów przyległych) czy innych szkód w stosunku do osób trzecich.</w:t>
      </w:r>
    </w:p>
    <w:p w14:paraId="6670E23A" w14:textId="77777777" w:rsidR="00755614" w:rsidRDefault="00755614" w:rsidP="00755614">
      <w:pPr>
        <w:rPr>
          <w:b w:val="0"/>
          <w:sz w:val="22"/>
          <w:szCs w:val="22"/>
        </w:rPr>
      </w:pPr>
      <w:r>
        <w:rPr>
          <w:b w:val="0"/>
          <w:sz w:val="22"/>
          <w:szCs w:val="22"/>
        </w:rPr>
        <w:t xml:space="preserve"> </w:t>
      </w:r>
    </w:p>
    <w:p w14:paraId="13A3C0EF" w14:textId="77777777" w:rsidR="00755614" w:rsidRPr="00FA7D20" w:rsidRDefault="00755614" w:rsidP="00581579">
      <w:pPr>
        <w:pStyle w:val="Akapitzlist"/>
        <w:numPr>
          <w:ilvl w:val="0"/>
          <w:numId w:val="10"/>
        </w:numPr>
        <w:spacing w:after="120" w:line="288" w:lineRule="auto"/>
        <w:rPr>
          <w:rFonts w:eastAsia="Calibri"/>
          <w:sz w:val="22"/>
          <w:szCs w:val="22"/>
          <w:lang w:eastAsia="en-US"/>
        </w:rPr>
      </w:pPr>
      <w:r w:rsidRPr="00FA7D20">
        <w:rPr>
          <w:rFonts w:eastAsia="Calibri"/>
          <w:sz w:val="22"/>
          <w:szCs w:val="22"/>
          <w:lang w:eastAsia="en-US"/>
        </w:rPr>
        <w:t>Wnioski i zalecenia</w:t>
      </w:r>
    </w:p>
    <w:p w14:paraId="0C2D5FF4" w14:textId="77777777" w:rsidR="00F25E70" w:rsidRDefault="00FB21A1" w:rsidP="00FB21A1">
      <w:pPr>
        <w:pStyle w:val="Nagwek"/>
        <w:spacing w:after="120" w:line="312" w:lineRule="auto"/>
        <w:jc w:val="both"/>
        <w:rPr>
          <w:b w:val="0"/>
          <w:sz w:val="22"/>
          <w:szCs w:val="22"/>
          <w:lang w:val="pl-PL"/>
        </w:rPr>
      </w:pPr>
      <w:r w:rsidRPr="00FA7D20">
        <w:rPr>
          <w:b w:val="0"/>
          <w:sz w:val="22"/>
          <w:szCs w:val="22"/>
        </w:rPr>
        <w:t xml:space="preserve">Wnioskuje się o wydanie pozwolenia wodnoprawnego </w:t>
      </w:r>
      <w:r w:rsidR="00F25E70">
        <w:rPr>
          <w:b w:val="0"/>
          <w:sz w:val="22"/>
          <w:szCs w:val="22"/>
          <w:lang w:val="pl-PL"/>
        </w:rPr>
        <w:t>na</w:t>
      </w:r>
    </w:p>
    <w:p w14:paraId="43C6BFEC" w14:textId="52B1768A" w:rsidR="00F25E70" w:rsidRPr="00154B53" w:rsidRDefault="00154B53" w:rsidP="00AD179E">
      <w:pPr>
        <w:pStyle w:val="Nagwek"/>
        <w:numPr>
          <w:ilvl w:val="0"/>
          <w:numId w:val="16"/>
        </w:numPr>
        <w:spacing w:after="120" w:line="276" w:lineRule="auto"/>
        <w:ind w:left="567" w:hanging="425"/>
        <w:contextualSpacing/>
        <w:jc w:val="both"/>
        <w:rPr>
          <w:b w:val="0"/>
          <w:sz w:val="22"/>
          <w:szCs w:val="22"/>
        </w:rPr>
      </w:pPr>
      <w:r>
        <w:rPr>
          <w:b w:val="0"/>
          <w:sz w:val="22"/>
          <w:szCs w:val="22"/>
          <w:lang w:val="pl-PL"/>
        </w:rPr>
        <w:t xml:space="preserve">Wykonanie wylotów kolektora kanalizacji </w:t>
      </w:r>
      <w:r w:rsidR="00AD179E">
        <w:rPr>
          <w:b w:val="0"/>
          <w:sz w:val="22"/>
          <w:szCs w:val="22"/>
          <w:lang w:val="pl-PL"/>
        </w:rPr>
        <w:t>deszczowej –</w:t>
      </w:r>
      <w:r w:rsidR="00F25E70" w:rsidRPr="00163BF9">
        <w:rPr>
          <w:b w:val="0"/>
          <w:sz w:val="22"/>
          <w:szCs w:val="22"/>
          <w:lang w:val="pl-PL"/>
        </w:rPr>
        <w:t xml:space="preserve"> </w:t>
      </w:r>
      <w:r w:rsidR="00134A3F">
        <w:rPr>
          <w:b w:val="0"/>
          <w:sz w:val="22"/>
          <w:szCs w:val="22"/>
          <w:lang w:val="pl-PL"/>
        </w:rPr>
        <w:t xml:space="preserve">odpływu ze studzienki ściekowej </w:t>
      </w:r>
      <w:r w:rsidR="00F25E70" w:rsidRPr="00163BF9">
        <w:rPr>
          <w:b w:val="0"/>
          <w:sz w:val="22"/>
          <w:szCs w:val="22"/>
          <w:lang w:val="pl-PL"/>
        </w:rPr>
        <w:t>zgodnie z projektem</w:t>
      </w:r>
    </w:p>
    <w:p w14:paraId="628904A7" w14:textId="6CFC2A97" w:rsidR="00AD179E" w:rsidRDefault="00154B53" w:rsidP="00AD179E">
      <w:pPr>
        <w:pStyle w:val="Nagwek"/>
        <w:numPr>
          <w:ilvl w:val="0"/>
          <w:numId w:val="16"/>
        </w:numPr>
        <w:spacing w:after="120" w:line="276" w:lineRule="auto"/>
        <w:ind w:left="567" w:hanging="425"/>
        <w:jc w:val="both"/>
        <w:rPr>
          <w:b w:val="0"/>
          <w:sz w:val="22"/>
          <w:szCs w:val="22"/>
        </w:rPr>
      </w:pPr>
      <w:r>
        <w:rPr>
          <w:b w:val="0"/>
          <w:sz w:val="22"/>
          <w:szCs w:val="22"/>
          <w:lang w:val="pl-PL"/>
        </w:rPr>
        <w:t xml:space="preserve">Usługę </w:t>
      </w:r>
      <w:r w:rsidR="00AD179E">
        <w:rPr>
          <w:b w:val="0"/>
          <w:sz w:val="22"/>
          <w:szCs w:val="22"/>
          <w:lang w:val="pl-PL"/>
        </w:rPr>
        <w:t xml:space="preserve">wodną </w:t>
      </w:r>
      <w:r w:rsidR="00AD179E" w:rsidRPr="00AD179E">
        <w:rPr>
          <w:b w:val="0"/>
          <w:sz w:val="22"/>
          <w:szCs w:val="22"/>
        </w:rPr>
        <w:t>polegającą</w:t>
      </w:r>
      <w:r w:rsidR="00AD179E">
        <w:rPr>
          <w:b w:val="0"/>
          <w:sz w:val="22"/>
          <w:szCs w:val="22"/>
        </w:rPr>
        <w:t xml:space="preserve"> na zrzucie wód opadowych i roztopowych do </w:t>
      </w:r>
      <w:r w:rsidR="00134A3F">
        <w:rPr>
          <w:b w:val="0"/>
          <w:sz w:val="22"/>
          <w:szCs w:val="22"/>
        </w:rPr>
        <w:t>istniejącego zbiornika odparowującego</w:t>
      </w:r>
    </w:p>
    <w:p w14:paraId="3DBA7BB9" w14:textId="443D6512" w:rsidR="00F25E70" w:rsidRPr="00163BF9" w:rsidRDefault="008929F1" w:rsidP="00AD179E">
      <w:pPr>
        <w:pStyle w:val="Nagwek"/>
        <w:spacing w:after="120" w:line="276" w:lineRule="auto"/>
        <w:ind w:firstLine="709"/>
        <w:jc w:val="both"/>
        <w:rPr>
          <w:b w:val="0"/>
          <w:sz w:val="22"/>
          <w:szCs w:val="22"/>
        </w:rPr>
      </w:pPr>
      <w:r>
        <w:rPr>
          <w:b w:val="0"/>
          <w:sz w:val="22"/>
          <w:szCs w:val="22"/>
        </w:rPr>
        <w:t xml:space="preserve">Wszelkie </w:t>
      </w:r>
      <w:r w:rsidR="00F25E70" w:rsidRPr="00163BF9">
        <w:rPr>
          <w:b w:val="0"/>
          <w:sz w:val="22"/>
          <w:szCs w:val="22"/>
        </w:rPr>
        <w:t>szkody wynikłe w trakcie wykonywania prac usunąć na koszt inwestora</w:t>
      </w:r>
      <w:r w:rsidR="00E479F8" w:rsidRPr="00163BF9">
        <w:rPr>
          <w:b w:val="0"/>
          <w:sz w:val="22"/>
          <w:szCs w:val="22"/>
          <w:lang w:val="pl-PL"/>
        </w:rPr>
        <w:t xml:space="preserve">, a po </w:t>
      </w:r>
      <w:r w:rsidR="00F25E70" w:rsidRPr="00163BF9">
        <w:rPr>
          <w:b w:val="0"/>
          <w:sz w:val="22"/>
          <w:szCs w:val="22"/>
        </w:rPr>
        <w:t>wykonaniu prac teren należy uporządkować</w:t>
      </w:r>
      <w:r w:rsidR="00F25E70" w:rsidRPr="00163BF9">
        <w:rPr>
          <w:b w:val="0"/>
          <w:sz w:val="24"/>
          <w:szCs w:val="24"/>
        </w:rPr>
        <w:t>.</w:t>
      </w:r>
    </w:p>
    <w:p w14:paraId="36292CC4" w14:textId="77777777" w:rsidR="00755614" w:rsidRPr="00FA7D20" w:rsidRDefault="00755614" w:rsidP="00581579">
      <w:pPr>
        <w:pStyle w:val="Akapitzlist"/>
        <w:numPr>
          <w:ilvl w:val="0"/>
          <w:numId w:val="8"/>
        </w:numPr>
        <w:spacing w:after="120" w:line="288" w:lineRule="auto"/>
        <w:rPr>
          <w:b w:val="0"/>
          <w:vanish/>
          <w:sz w:val="22"/>
          <w:szCs w:val="22"/>
        </w:rPr>
      </w:pPr>
    </w:p>
    <w:p w14:paraId="64A73CC2" w14:textId="77777777" w:rsidR="00755614" w:rsidRPr="00FA7D20" w:rsidRDefault="00755614" w:rsidP="00581579">
      <w:pPr>
        <w:pStyle w:val="Akapitzlist"/>
        <w:numPr>
          <w:ilvl w:val="0"/>
          <w:numId w:val="8"/>
        </w:numPr>
        <w:spacing w:after="120" w:line="288" w:lineRule="auto"/>
        <w:rPr>
          <w:b w:val="0"/>
          <w:vanish/>
          <w:sz w:val="22"/>
          <w:szCs w:val="22"/>
        </w:rPr>
      </w:pPr>
    </w:p>
    <w:p w14:paraId="7ED2CB58" w14:textId="77777777" w:rsidR="00755614" w:rsidRPr="00FA7D20" w:rsidRDefault="00755614" w:rsidP="00581579">
      <w:pPr>
        <w:pStyle w:val="Akapitzlist"/>
        <w:numPr>
          <w:ilvl w:val="0"/>
          <w:numId w:val="8"/>
        </w:numPr>
        <w:spacing w:after="120" w:line="288" w:lineRule="auto"/>
        <w:rPr>
          <w:b w:val="0"/>
          <w:vanish/>
          <w:sz w:val="22"/>
          <w:szCs w:val="22"/>
        </w:rPr>
      </w:pPr>
    </w:p>
    <w:p w14:paraId="77CFEC3F" w14:textId="77777777" w:rsidR="00755614" w:rsidRPr="00FA7D20" w:rsidRDefault="00755614" w:rsidP="00581579">
      <w:pPr>
        <w:pStyle w:val="Akapitzlist"/>
        <w:numPr>
          <w:ilvl w:val="0"/>
          <w:numId w:val="8"/>
        </w:numPr>
        <w:spacing w:after="120" w:line="288" w:lineRule="auto"/>
        <w:rPr>
          <w:b w:val="0"/>
          <w:vanish/>
          <w:sz w:val="22"/>
          <w:szCs w:val="22"/>
        </w:rPr>
      </w:pPr>
    </w:p>
    <w:p w14:paraId="7EA721B2" w14:textId="77777777" w:rsidR="00755614" w:rsidRPr="00FA7D20" w:rsidRDefault="00755614" w:rsidP="00581579">
      <w:pPr>
        <w:pStyle w:val="Akapitzlist"/>
        <w:numPr>
          <w:ilvl w:val="0"/>
          <w:numId w:val="8"/>
        </w:numPr>
        <w:spacing w:after="120" w:line="288" w:lineRule="auto"/>
        <w:rPr>
          <w:b w:val="0"/>
          <w:vanish/>
          <w:sz w:val="22"/>
          <w:szCs w:val="22"/>
        </w:rPr>
      </w:pPr>
    </w:p>
    <w:p w14:paraId="6CC4B0C2" w14:textId="77777777" w:rsidR="00755614" w:rsidRPr="00FA7D20" w:rsidRDefault="00755614" w:rsidP="00581579">
      <w:pPr>
        <w:pStyle w:val="Akapitzlist"/>
        <w:numPr>
          <w:ilvl w:val="0"/>
          <w:numId w:val="8"/>
        </w:numPr>
        <w:spacing w:after="120" w:line="288" w:lineRule="auto"/>
        <w:rPr>
          <w:b w:val="0"/>
          <w:vanish/>
          <w:sz w:val="22"/>
          <w:szCs w:val="22"/>
        </w:rPr>
      </w:pPr>
    </w:p>
    <w:p w14:paraId="50BDEF7F" w14:textId="77777777" w:rsidR="00755614" w:rsidRPr="00FA7D20" w:rsidRDefault="00755614" w:rsidP="00581579">
      <w:pPr>
        <w:pStyle w:val="Akapitzlist"/>
        <w:numPr>
          <w:ilvl w:val="0"/>
          <w:numId w:val="8"/>
        </w:numPr>
        <w:spacing w:after="120" w:line="288" w:lineRule="auto"/>
        <w:rPr>
          <w:b w:val="0"/>
          <w:vanish/>
          <w:sz w:val="22"/>
          <w:szCs w:val="22"/>
        </w:rPr>
      </w:pPr>
    </w:p>
    <w:p w14:paraId="2199C011" w14:textId="77777777" w:rsidR="00755614" w:rsidRPr="00FA7D20" w:rsidRDefault="00755614" w:rsidP="00581579">
      <w:pPr>
        <w:pStyle w:val="Akapitzlist"/>
        <w:numPr>
          <w:ilvl w:val="0"/>
          <w:numId w:val="8"/>
        </w:numPr>
        <w:spacing w:after="120" w:line="288" w:lineRule="auto"/>
        <w:rPr>
          <w:b w:val="0"/>
          <w:vanish/>
          <w:sz w:val="22"/>
          <w:szCs w:val="22"/>
        </w:rPr>
      </w:pPr>
    </w:p>
    <w:p w14:paraId="226A195B" w14:textId="77777777" w:rsidR="00755614" w:rsidRPr="00FA7D20" w:rsidRDefault="00755614" w:rsidP="00581579">
      <w:pPr>
        <w:pStyle w:val="Akapitzlist"/>
        <w:numPr>
          <w:ilvl w:val="0"/>
          <w:numId w:val="8"/>
        </w:numPr>
        <w:spacing w:after="120" w:line="288" w:lineRule="auto"/>
        <w:rPr>
          <w:b w:val="0"/>
          <w:vanish/>
          <w:sz w:val="22"/>
          <w:szCs w:val="22"/>
        </w:rPr>
      </w:pPr>
    </w:p>
    <w:p w14:paraId="5B5B6EFB" w14:textId="77777777" w:rsidR="00755614" w:rsidRPr="00FA7D20" w:rsidRDefault="00755614" w:rsidP="00581579">
      <w:pPr>
        <w:pStyle w:val="Akapitzlist"/>
        <w:numPr>
          <w:ilvl w:val="0"/>
          <w:numId w:val="8"/>
        </w:numPr>
        <w:spacing w:after="120" w:line="288" w:lineRule="auto"/>
        <w:rPr>
          <w:b w:val="0"/>
          <w:vanish/>
          <w:sz w:val="22"/>
          <w:szCs w:val="22"/>
        </w:rPr>
      </w:pPr>
    </w:p>
    <w:p w14:paraId="5DBD727E" w14:textId="77777777" w:rsidR="00755614" w:rsidRPr="00FA7D20" w:rsidRDefault="00755614" w:rsidP="00581579">
      <w:pPr>
        <w:pStyle w:val="Akapitzlist"/>
        <w:numPr>
          <w:ilvl w:val="1"/>
          <w:numId w:val="8"/>
        </w:numPr>
        <w:spacing w:after="120" w:line="288" w:lineRule="auto"/>
        <w:rPr>
          <w:b w:val="0"/>
          <w:vanish/>
          <w:sz w:val="22"/>
          <w:szCs w:val="22"/>
        </w:rPr>
      </w:pPr>
    </w:p>
    <w:p w14:paraId="47DE2769" w14:textId="77777777" w:rsidR="00755614" w:rsidRPr="00AE5441" w:rsidRDefault="00755614" w:rsidP="00755614">
      <w:pPr>
        <w:jc w:val="both"/>
        <w:rPr>
          <w:sz w:val="22"/>
          <w:szCs w:val="22"/>
        </w:rPr>
      </w:pPr>
    </w:p>
    <w:p w14:paraId="309AC69B" w14:textId="77777777" w:rsidR="00755614" w:rsidRPr="00357139" w:rsidRDefault="00755614" w:rsidP="00581579">
      <w:pPr>
        <w:pStyle w:val="Akapitzlist"/>
        <w:numPr>
          <w:ilvl w:val="0"/>
          <w:numId w:val="8"/>
        </w:numPr>
        <w:spacing w:line="360" w:lineRule="auto"/>
        <w:ind w:left="284" w:hanging="284"/>
        <w:jc w:val="both"/>
        <w:rPr>
          <w:sz w:val="22"/>
          <w:szCs w:val="22"/>
        </w:rPr>
      </w:pPr>
      <w:r w:rsidRPr="00357139">
        <w:rPr>
          <w:sz w:val="22"/>
          <w:szCs w:val="22"/>
        </w:rPr>
        <w:t>Materiały wykorzystane do opracowania operatu do dochodzeń wodnoprawnych</w:t>
      </w:r>
    </w:p>
    <w:p w14:paraId="1E879A53" w14:textId="5559FFE1" w:rsidR="002B5752" w:rsidRPr="002B5752" w:rsidRDefault="00DE4D78" w:rsidP="00581579">
      <w:pPr>
        <w:pStyle w:val="Akapitzlist"/>
        <w:numPr>
          <w:ilvl w:val="0"/>
          <w:numId w:val="21"/>
        </w:numPr>
        <w:tabs>
          <w:tab w:val="num" w:pos="426"/>
        </w:tabs>
        <w:spacing w:after="120" w:line="276" w:lineRule="auto"/>
        <w:ind w:left="714" w:hanging="357"/>
        <w:jc w:val="both"/>
        <w:rPr>
          <w:b w:val="0"/>
          <w:sz w:val="22"/>
          <w:szCs w:val="22"/>
        </w:rPr>
      </w:pPr>
      <w:r w:rsidRPr="002B5752">
        <w:rPr>
          <w:b w:val="0"/>
          <w:bCs/>
          <w:sz w:val="22"/>
          <w:szCs w:val="22"/>
        </w:rPr>
        <w:t>Rozporządzenie</w:t>
      </w:r>
      <w:r w:rsidR="008165F2" w:rsidRPr="00E051B3">
        <w:rPr>
          <w:b w:val="0"/>
          <w:sz w:val="22"/>
          <w:szCs w:val="22"/>
        </w:rPr>
        <w:t xml:space="preserve"> Ministra Środowiska z 12 lipca 2019 r. </w:t>
      </w:r>
      <w:r w:rsidR="008165F2" w:rsidRPr="00E051B3">
        <w:rPr>
          <w:b w:val="0"/>
          <w:bCs/>
          <w:color w:val="000000"/>
          <w:sz w:val="22"/>
          <w:szCs w:val="22"/>
          <w:shd w:val="clear" w:color="auto" w:fill="FFFFFF"/>
        </w:rPr>
        <w:t>w sprawie substancji szczególnie szkodliwych dla środowiska wodnego oraz warunków, jakie należy spełnić przy wprowadzaniu do wód lub do ziemi ścieków, a także przy odprowadzaniu wód opadowych lub roztopowych do wód lub do urządzeń wodnych</w:t>
      </w:r>
      <w:r w:rsidR="008165F2">
        <w:rPr>
          <w:b w:val="0"/>
          <w:bCs/>
          <w:color w:val="000000"/>
          <w:sz w:val="22"/>
          <w:szCs w:val="22"/>
          <w:shd w:val="clear" w:color="auto" w:fill="FFFFFF"/>
        </w:rPr>
        <w:t xml:space="preserve"> (Dz.U. 2019 poz. 1311)</w:t>
      </w:r>
    </w:p>
    <w:p w14:paraId="76DE3F05" w14:textId="4A9D26FD" w:rsidR="002B5752" w:rsidRDefault="00DE4D78" w:rsidP="00581579">
      <w:pPr>
        <w:pStyle w:val="Akapitzlist"/>
        <w:numPr>
          <w:ilvl w:val="0"/>
          <w:numId w:val="21"/>
        </w:numPr>
        <w:tabs>
          <w:tab w:val="num" w:pos="426"/>
        </w:tabs>
        <w:spacing w:after="120" w:line="276" w:lineRule="auto"/>
        <w:ind w:left="714" w:hanging="357"/>
        <w:jc w:val="both"/>
        <w:rPr>
          <w:b w:val="0"/>
          <w:bCs/>
          <w:sz w:val="22"/>
          <w:szCs w:val="22"/>
        </w:rPr>
      </w:pPr>
      <w:r w:rsidRPr="002B5752">
        <w:rPr>
          <w:b w:val="0"/>
          <w:bCs/>
          <w:sz w:val="22"/>
          <w:szCs w:val="22"/>
        </w:rPr>
        <w:t>Ustawa z 20 lipca 2017 Prawo Wodne – Dz. U. 20</w:t>
      </w:r>
      <w:r w:rsidR="0061781A">
        <w:rPr>
          <w:b w:val="0"/>
          <w:bCs/>
          <w:sz w:val="22"/>
          <w:szCs w:val="22"/>
        </w:rPr>
        <w:t>2</w:t>
      </w:r>
      <w:r w:rsidRPr="002B5752">
        <w:rPr>
          <w:b w:val="0"/>
          <w:bCs/>
          <w:sz w:val="22"/>
          <w:szCs w:val="22"/>
        </w:rPr>
        <w:t>1 poz. 22</w:t>
      </w:r>
      <w:r w:rsidR="0061781A">
        <w:rPr>
          <w:b w:val="0"/>
          <w:bCs/>
          <w:sz w:val="22"/>
          <w:szCs w:val="22"/>
        </w:rPr>
        <w:t>31 tj.</w:t>
      </w:r>
    </w:p>
    <w:p w14:paraId="409BE1A9" w14:textId="77777777" w:rsidR="002B5752" w:rsidRPr="002B5752" w:rsidRDefault="00DE4D78" w:rsidP="00581579">
      <w:pPr>
        <w:pStyle w:val="Akapitzlist"/>
        <w:numPr>
          <w:ilvl w:val="0"/>
          <w:numId w:val="21"/>
        </w:numPr>
        <w:tabs>
          <w:tab w:val="num" w:pos="426"/>
        </w:tabs>
        <w:spacing w:after="120" w:line="276" w:lineRule="auto"/>
        <w:ind w:left="714" w:hanging="357"/>
        <w:jc w:val="both"/>
        <w:rPr>
          <w:b w:val="0"/>
          <w:bCs/>
          <w:sz w:val="22"/>
          <w:szCs w:val="22"/>
        </w:rPr>
      </w:pPr>
      <w:r w:rsidRPr="002B5752">
        <w:rPr>
          <w:b w:val="0"/>
          <w:bCs/>
          <w:sz w:val="22"/>
          <w:szCs w:val="22"/>
        </w:rPr>
        <w:t>Plan gospodarowania wodami na obszarze dorzecza Wisły – Rozporządzenie Rady Ministrów z 18 października 2016 (Dz.U. z 2016 poz. 1911)</w:t>
      </w:r>
    </w:p>
    <w:p w14:paraId="2D73E3D0" w14:textId="77777777" w:rsidR="002B5752" w:rsidRPr="002B5752" w:rsidRDefault="00DE4D78" w:rsidP="00581579">
      <w:pPr>
        <w:pStyle w:val="Akapitzlist"/>
        <w:numPr>
          <w:ilvl w:val="0"/>
          <w:numId w:val="21"/>
        </w:numPr>
        <w:tabs>
          <w:tab w:val="num" w:pos="426"/>
        </w:tabs>
        <w:spacing w:after="120" w:line="276" w:lineRule="auto"/>
        <w:ind w:left="714" w:hanging="357"/>
        <w:jc w:val="both"/>
        <w:rPr>
          <w:b w:val="0"/>
          <w:bCs/>
          <w:sz w:val="22"/>
          <w:szCs w:val="22"/>
        </w:rPr>
      </w:pPr>
      <w:r w:rsidRPr="002B5752">
        <w:rPr>
          <w:b w:val="0"/>
          <w:bCs/>
          <w:sz w:val="22"/>
          <w:szCs w:val="22"/>
        </w:rPr>
        <w:t xml:space="preserve">Dyrektywa Unii Europejskiej w obszarze jakości wód (Dyrektywa 91/271/EWG z </w:t>
      </w:r>
      <w:proofErr w:type="gramStart"/>
      <w:r w:rsidRPr="002B5752">
        <w:rPr>
          <w:b w:val="0"/>
          <w:bCs/>
          <w:sz w:val="22"/>
          <w:szCs w:val="22"/>
        </w:rPr>
        <w:t>maja</w:t>
      </w:r>
      <w:proofErr w:type="gramEnd"/>
      <w:r w:rsidRPr="002B5752">
        <w:rPr>
          <w:b w:val="0"/>
          <w:bCs/>
          <w:sz w:val="22"/>
          <w:szCs w:val="22"/>
        </w:rPr>
        <w:t xml:space="preserve"> 2016), wraz z piątą aktualizacją krajowego programu oczyszczania ścieków komunalnych (AKPOSK 2017 z 23.03.2017)</w:t>
      </w:r>
    </w:p>
    <w:p w14:paraId="088F4F42" w14:textId="7928089B" w:rsidR="00DE4D78" w:rsidRPr="002B5752" w:rsidRDefault="00DE4D78" w:rsidP="00581579">
      <w:pPr>
        <w:pStyle w:val="Akapitzlist"/>
        <w:numPr>
          <w:ilvl w:val="0"/>
          <w:numId w:val="21"/>
        </w:numPr>
        <w:tabs>
          <w:tab w:val="num" w:pos="426"/>
        </w:tabs>
        <w:spacing w:after="120" w:line="276" w:lineRule="auto"/>
        <w:ind w:left="714" w:hanging="357"/>
        <w:jc w:val="both"/>
        <w:rPr>
          <w:rStyle w:val="fontstyle01"/>
          <w:rFonts w:ascii="Arial" w:hAnsi="Arial" w:cs="Arial"/>
          <w:b w:val="0"/>
          <w:bCs/>
          <w:color w:val="auto"/>
        </w:rPr>
      </w:pPr>
      <w:r w:rsidRPr="002B5752">
        <w:rPr>
          <w:rStyle w:val="fontstyle01"/>
          <w:rFonts w:ascii="Arial" w:hAnsi="Arial" w:cs="Arial"/>
          <w:b w:val="0"/>
          <w:bCs/>
        </w:rPr>
        <w:t xml:space="preserve">Ustawa z 27 kwietnia 2001 r. </w:t>
      </w:r>
      <w:r w:rsidR="008929F1">
        <w:rPr>
          <w:rStyle w:val="fontstyle01"/>
          <w:rFonts w:ascii="Arial" w:hAnsi="Arial" w:cs="Arial"/>
          <w:b w:val="0"/>
          <w:bCs/>
        </w:rPr>
        <w:t>–</w:t>
      </w:r>
      <w:r w:rsidRPr="002B5752">
        <w:rPr>
          <w:rStyle w:val="fontstyle01"/>
          <w:rFonts w:ascii="Arial" w:hAnsi="Arial" w:cs="Arial"/>
          <w:b w:val="0"/>
          <w:bCs/>
        </w:rPr>
        <w:t xml:space="preserve"> Prawo ochrony środowiska (Dz.U. z 2018 r.</w:t>
      </w:r>
      <w:r w:rsidRPr="002B5752">
        <w:rPr>
          <w:b w:val="0"/>
          <w:bCs/>
          <w:color w:val="000000"/>
          <w:sz w:val="22"/>
          <w:szCs w:val="22"/>
        </w:rPr>
        <w:br/>
      </w:r>
      <w:r w:rsidRPr="002B5752">
        <w:rPr>
          <w:rStyle w:val="fontstyle01"/>
          <w:rFonts w:ascii="Arial" w:hAnsi="Arial" w:cs="Arial"/>
          <w:b w:val="0"/>
          <w:bCs/>
        </w:rPr>
        <w:t>poz. 799 ze zm.)</w:t>
      </w:r>
    </w:p>
    <w:p w14:paraId="05219520" w14:textId="32F6A4FC" w:rsidR="00DE4D78" w:rsidRDefault="00755614" w:rsidP="00581579">
      <w:pPr>
        <w:pStyle w:val="Akapitzlist"/>
        <w:numPr>
          <w:ilvl w:val="0"/>
          <w:numId w:val="21"/>
        </w:numPr>
        <w:tabs>
          <w:tab w:val="num" w:pos="426"/>
        </w:tabs>
        <w:spacing w:after="120" w:line="276" w:lineRule="auto"/>
        <w:jc w:val="both"/>
        <w:rPr>
          <w:b w:val="0"/>
          <w:sz w:val="22"/>
          <w:szCs w:val="22"/>
        </w:rPr>
      </w:pPr>
      <w:r w:rsidRPr="00395A2E">
        <w:rPr>
          <w:b w:val="0"/>
          <w:sz w:val="22"/>
          <w:szCs w:val="22"/>
        </w:rPr>
        <w:t xml:space="preserve">Mapa </w:t>
      </w:r>
      <w:r w:rsidR="00952203">
        <w:rPr>
          <w:b w:val="0"/>
          <w:sz w:val="22"/>
          <w:szCs w:val="22"/>
        </w:rPr>
        <w:t xml:space="preserve">zasadniczą </w:t>
      </w:r>
      <w:r w:rsidRPr="00395A2E">
        <w:rPr>
          <w:b w:val="0"/>
          <w:sz w:val="22"/>
          <w:szCs w:val="22"/>
        </w:rPr>
        <w:t>w skali 1:</w:t>
      </w:r>
      <w:r w:rsidR="00952203">
        <w:rPr>
          <w:b w:val="0"/>
          <w:sz w:val="22"/>
          <w:szCs w:val="22"/>
        </w:rPr>
        <w:t>10</w:t>
      </w:r>
      <w:r w:rsidRPr="00395A2E">
        <w:rPr>
          <w:b w:val="0"/>
          <w:sz w:val="22"/>
          <w:szCs w:val="22"/>
        </w:rPr>
        <w:t>00</w:t>
      </w:r>
    </w:p>
    <w:p w14:paraId="51E71DB0" w14:textId="77777777" w:rsidR="00DE4D78" w:rsidRDefault="00755614" w:rsidP="00581579">
      <w:pPr>
        <w:pStyle w:val="Akapitzlist"/>
        <w:numPr>
          <w:ilvl w:val="0"/>
          <w:numId w:val="21"/>
        </w:numPr>
        <w:tabs>
          <w:tab w:val="num" w:pos="426"/>
        </w:tabs>
        <w:spacing w:after="120" w:line="276" w:lineRule="auto"/>
        <w:jc w:val="both"/>
        <w:rPr>
          <w:b w:val="0"/>
          <w:sz w:val="22"/>
          <w:szCs w:val="22"/>
        </w:rPr>
      </w:pPr>
      <w:r w:rsidRPr="00DE4D78">
        <w:rPr>
          <w:b w:val="0"/>
          <w:sz w:val="22"/>
          <w:szCs w:val="22"/>
        </w:rPr>
        <w:t>Plan zagospodarowania terenu w skali 1:500,</w:t>
      </w:r>
    </w:p>
    <w:p w14:paraId="00B7C681" w14:textId="77777777" w:rsidR="00DE4D78" w:rsidRDefault="00755614" w:rsidP="00581579">
      <w:pPr>
        <w:pStyle w:val="Akapitzlist"/>
        <w:numPr>
          <w:ilvl w:val="0"/>
          <w:numId w:val="21"/>
        </w:numPr>
        <w:tabs>
          <w:tab w:val="num" w:pos="426"/>
        </w:tabs>
        <w:spacing w:after="120" w:line="276" w:lineRule="auto"/>
        <w:jc w:val="both"/>
        <w:rPr>
          <w:b w:val="0"/>
          <w:sz w:val="22"/>
          <w:szCs w:val="22"/>
        </w:rPr>
      </w:pPr>
      <w:r w:rsidRPr="00DE4D78">
        <w:rPr>
          <w:b w:val="0"/>
          <w:sz w:val="22"/>
          <w:szCs w:val="22"/>
        </w:rPr>
        <w:t>Pomiary geodezyjne w terenie,</w:t>
      </w:r>
    </w:p>
    <w:p w14:paraId="60A25F47" w14:textId="34761051" w:rsidR="00DE4D78" w:rsidRPr="00F367B8" w:rsidRDefault="00755614" w:rsidP="00F367B8">
      <w:pPr>
        <w:pStyle w:val="Akapitzlist"/>
        <w:numPr>
          <w:ilvl w:val="0"/>
          <w:numId w:val="21"/>
        </w:numPr>
        <w:tabs>
          <w:tab w:val="num" w:pos="426"/>
        </w:tabs>
        <w:spacing w:after="120" w:line="276" w:lineRule="auto"/>
        <w:jc w:val="both"/>
        <w:rPr>
          <w:rStyle w:val="Hipercze"/>
          <w:b w:val="0"/>
          <w:color w:val="auto"/>
          <w:sz w:val="22"/>
          <w:szCs w:val="22"/>
          <w:u w:val="none"/>
        </w:rPr>
      </w:pPr>
      <w:r w:rsidRPr="00DE4D78">
        <w:rPr>
          <w:b w:val="0"/>
          <w:sz w:val="22"/>
          <w:szCs w:val="22"/>
        </w:rPr>
        <w:t>Wypisy z ewidencji gruntów</w:t>
      </w:r>
    </w:p>
    <w:p w14:paraId="22FF58E7" w14:textId="77777777" w:rsidR="00DE4D78" w:rsidRPr="00DE4D78" w:rsidRDefault="00755614" w:rsidP="00581579">
      <w:pPr>
        <w:pStyle w:val="Akapitzlist"/>
        <w:numPr>
          <w:ilvl w:val="0"/>
          <w:numId w:val="21"/>
        </w:numPr>
        <w:tabs>
          <w:tab w:val="num" w:pos="426"/>
        </w:tabs>
        <w:spacing w:after="120" w:line="276" w:lineRule="auto"/>
        <w:jc w:val="both"/>
        <w:rPr>
          <w:b w:val="0"/>
          <w:sz w:val="22"/>
          <w:szCs w:val="22"/>
        </w:rPr>
      </w:pPr>
      <w:r w:rsidRPr="00DE4D78">
        <w:rPr>
          <w:b w:val="0"/>
          <w:sz w:val="22"/>
          <w:szCs w:val="22"/>
        </w:rPr>
        <w:t>Dane z Geoportalu Głównej Dyrekcji Ochrony Środowiska:</w:t>
      </w:r>
      <w:r w:rsidR="00DE4D78">
        <w:rPr>
          <w:b w:val="0"/>
          <w:sz w:val="22"/>
          <w:szCs w:val="22"/>
        </w:rPr>
        <w:t xml:space="preserve"> </w:t>
      </w:r>
      <w:hyperlink r:id="rId25" w:history="1">
        <w:r w:rsidR="00DE4D78" w:rsidRPr="007B1454">
          <w:rPr>
            <w:rStyle w:val="Hipercze"/>
            <w:rFonts w:eastAsiaTheme="majorEastAsia"/>
            <w:b w:val="0"/>
          </w:rPr>
          <w:t>http://geoserwis.gdos.gov.pl/mapy/</w:t>
        </w:r>
      </w:hyperlink>
    </w:p>
    <w:p w14:paraId="39E35A5C" w14:textId="71B48CF6" w:rsidR="0012346D" w:rsidRPr="00DE4D78" w:rsidRDefault="00821401" w:rsidP="00581579">
      <w:pPr>
        <w:pStyle w:val="Akapitzlist"/>
        <w:numPr>
          <w:ilvl w:val="0"/>
          <w:numId w:val="21"/>
        </w:numPr>
        <w:tabs>
          <w:tab w:val="num" w:pos="426"/>
        </w:tabs>
        <w:spacing w:after="120" w:line="276" w:lineRule="auto"/>
        <w:jc w:val="both"/>
        <w:rPr>
          <w:rStyle w:val="Hipercze"/>
          <w:b w:val="0"/>
          <w:color w:val="auto"/>
          <w:sz w:val="22"/>
          <w:szCs w:val="22"/>
          <w:u w:val="none"/>
        </w:rPr>
      </w:pPr>
      <w:r w:rsidRPr="00DE4D78">
        <w:rPr>
          <w:rStyle w:val="Hipercze"/>
          <w:rFonts w:eastAsiaTheme="majorEastAsia"/>
          <w:b w:val="0"/>
          <w:color w:val="auto"/>
          <w:sz w:val="22"/>
          <w:szCs w:val="22"/>
          <w:u w:val="none"/>
        </w:rPr>
        <w:t xml:space="preserve">Dane z </w:t>
      </w:r>
      <w:r w:rsidR="00F367B8" w:rsidRPr="00DE4D78">
        <w:rPr>
          <w:rStyle w:val="Hipercze"/>
          <w:rFonts w:eastAsiaTheme="majorEastAsia"/>
          <w:b w:val="0"/>
          <w:color w:val="auto"/>
          <w:sz w:val="22"/>
          <w:szCs w:val="22"/>
          <w:u w:val="none"/>
        </w:rPr>
        <w:t>hydroportalu</w:t>
      </w:r>
      <w:r w:rsidRPr="00DE4D78">
        <w:rPr>
          <w:rStyle w:val="Hipercze"/>
          <w:rFonts w:eastAsiaTheme="majorEastAsia"/>
          <w:b w:val="0"/>
          <w:color w:val="auto"/>
          <w:sz w:val="22"/>
          <w:szCs w:val="22"/>
          <w:u w:val="none"/>
        </w:rPr>
        <w:t xml:space="preserve"> </w:t>
      </w:r>
      <w:r w:rsidR="0012346D" w:rsidRPr="00DE4D78">
        <w:rPr>
          <w:rStyle w:val="Hipercze"/>
          <w:rFonts w:eastAsiaTheme="majorEastAsia"/>
          <w:b w:val="0"/>
          <w:color w:val="auto"/>
          <w:sz w:val="22"/>
          <w:szCs w:val="22"/>
          <w:u w:val="none"/>
        </w:rPr>
        <w:t>map zagrożenia powodziowego:</w:t>
      </w:r>
      <w:r w:rsidR="00FB21A1" w:rsidRPr="00DE4D78">
        <w:rPr>
          <w:rStyle w:val="Hipercze"/>
          <w:rFonts w:eastAsiaTheme="majorEastAsia"/>
          <w:b w:val="0"/>
          <w:color w:val="auto"/>
          <w:sz w:val="22"/>
          <w:szCs w:val="22"/>
          <w:u w:val="none"/>
        </w:rPr>
        <w:t xml:space="preserve"> </w:t>
      </w:r>
      <w:hyperlink r:id="rId26" w:history="1">
        <w:r w:rsidR="0012346D" w:rsidRPr="00DE4D78">
          <w:rPr>
            <w:rStyle w:val="Hipercze"/>
            <w:rFonts w:eastAsiaTheme="majorEastAsia"/>
            <w:b w:val="0"/>
            <w:sz w:val="22"/>
            <w:szCs w:val="22"/>
          </w:rPr>
          <w:t>http://mapy.isok.gov.pl/imap/</w:t>
        </w:r>
      </w:hyperlink>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3"/>
        <w:gridCol w:w="4744"/>
      </w:tblGrid>
      <w:tr w:rsidR="00755614" w14:paraId="721714E6" w14:textId="77777777" w:rsidTr="00B87BEC">
        <w:tc>
          <w:tcPr>
            <w:tcW w:w="4743" w:type="dxa"/>
          </w:tcPr>
          <w:p w14:paraId="3E3F5D07" w14:textId="77777777" w:rsidR="00755614" w:rsidRDefault="00755614" w:rsidP="00B87BEC">
            <w:pPr>
              <w:tabs>
                <w:tab w:val="num" w:pos="426"/>
              </w:tabs>
              <w:spacing w:after="120" w:line="312" w:lineRule="auto"/>
              <w:jc w:val="both"/>
              <w:rPr>
                <w:b w:val="0"/>
                <w:sz w:val="22"/>
                <w:szCs w:val="22"/>
              </w:rPr>
            </w:pPr>
          </w:p>
        </w:tc>
        <w:tc>
          <w:tcPr>
            <w:tcW w:w="4744" w:type="dxa"/>
          </w:tcPr>
          <w:p w14:paraId="77704A29" w14:textId="77777777" w:rsidR="00952203" w:rsidRDefault="00952203" w:rsidP="00B87BEC">
            <w:pPr>
              <w:spacing w:line="360" w:lineRule="auto"/>
              <w:jc w:val="center"/>
              <w:rPr>
                <w:b w:val="0"/>
                <w:sz w:val="22"/>
                <w:szCs w:val="22"/>
              </w:rPr>
            </w:pPr>
          </w:p>
          <w:p w14:paraId="1FE0B9E0" w14:textId="3B243775" w:rsidR="00755614" w:rsidRPr="00AE5441" w:rsidRDefault="00755614" w:rsidP="00B87BEC">
            <w:pPr>
              <w:spacing w:line="360" w:lineRule="auto"/>
              <w:jc w:val="center"/>
              <w:rPr>
                <w:b w:val="0"/>
                <w:sz w:val="22"/>
                <w:szCs w:val="22"/>
              </w:rPr>
            </w:pPr>
            <w:r w:rsidRPr="00AE5441">
              <w:rPr>
                <w:b w:val="0"/>
                <w:sz w:val="22"/>
                <w:szCs w:val="22"/>
              </w:rPr>
              <w:t>Opracował:</w:t>
            </w:r>
          </w:p>
          <w:p w14:paraId="51598383" w14:textId="37D445D7" w:rsidR="00755614" w:rsidRDefault="00755614" w:rsidP="00B87BEC">
            <w:pPr>
              <w:tabs>
                <w:tab w:val="num" w:pos="426"/>
              </w:tabs>
              <w:spacing w:after="120" w:line="312" w:lineRule="auto"/>
              <w:jc w:val="center"/>
              <w:rPr>
                <w:b w:val="0"/>
                <w:sz w:val="22"/>
                <w:szCs w:val="22"/>
              </w:rPr>
            </w:pPr>
            <w:r w:rsidRPr="00AE5441">
              <w:rPr>
                <w:b w:val="0"/>
                <w:sz w:val="22"/>
                <w:szCs w:val="22"/>
              </w:rPr>
              <w:t xml:space="preserve">                                                                                              mgr inż. </w:t>
            </w:r>
            <w:r w:rsidR="0061781A">
              <w:rPr>
                <w:b w:val="0"/>
                <w:sz w:val="22"/>
                <w:szCs w:val="22"/>
              </w:rPr>
              <w:t>Marek Tokarz</w:t>
            </w:r>
          </w:p>
        </w:tc>
      </w:tr>
    </w:tbl>
    <w:p w14:paraId="0FB2E1B6" w14:textId="77777777" w:rsidR="002A6C1D" w:rsidRPr="002A6C1D" w:rsidRDefault="002A6C1D" w:rsidP="002A6C1D">
      <w:pPr>
        <w:rPr>
          <w:rFonts w:ascii="Cinzel" w:hAnsi="Cinzel"/>
          <w:bCs/>
          <w:sz w:val="22"/>
          <w:szCs w:val="22"/>
        </w:rPr>
      </w:pPr>
    </w:p>
    <w:sectPr w:rsidR="002A6C1D" w:rsidRPr="002A6C1D" w:rsidSect="00B65749">
      <w:headerReference w:type="default" r:id="rId27"/>
      <w:footerReference w:type="default" r:id="rId28"/>
      <w:headerReference w:type="first" r:id="rId29"/>
      <w:pgSz w:w="11906" w:h="16838"/>
      <w:pgMar w:top="1114" w:right="849" w:bottom="709" w:left="1418" w:header="284"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A93618" w14:textId="77777777" w:rsidR="00372888" w:rsidRDefault="00372888">
      <w:r>
        <w:separator/>
      </w:r>
    </w:p>
  </w:endnote>
  <w:endnote w:type="continuationSeparator" w:id="0">
    <w:p w14:paraId="399EE832" w14:textId="77777777" w:rsidR="00372888" w:rsidRDefault="003728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GreekS">
    <w:altName w:val="Calibri"/>
    <w:panose1 w:val="00000400000000000000"/>
    <w:charset w:val="EE"/>
    <w:family w:val="auto"/>
    <w:pitch w:val="variable"/>
    <w:sig w:usb0="20002A87" w:usb1="00000000" w:usb2="00000000" w:usb3="00000000" w:csb0="000001FF" w:csb1="00000000"/>
  </w:font>
  <w:font w:name="Arial Black">
    <w:panose1 w:val="020B0A04020102020204"/>
    <w:charset w:val="EE"/>
    <w:family w:val="swiss"/>
    <w:pitch w:val="variable"/>
    <w:sig w:usb0="A00002AF" w:usb1="400078FB"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CourierNewPSMT">
    <w:altName w:val="Courier New"/>
    <w:panose1 w:val="00000000000000000000"/>
    <w:charset w:val="00"/>
    <w:family w:val="roman"/>
    <w:notTrueType/>
    <w:pitch w:val="default"/>
  </w:font>
  <w:font w:name="Verdana">
    <w:panose1 w:val="020B0604030504040204"/>
    <w:charset w:val="EE"/>
    <w:family w:val="swiss"/>
    <w:pitch w:val="variable"/>
    <w:sig w:usb0="A00006FF" w:usb1="4000205B" w:usb2="00000010" w:usb3="00000000" w:csb0="0000019F" w:csb1="00000000"/>
  </w:font>
  <w:font w:name="Cinzel">
    <w:altName w:val="Calibri"/>
    <w:charset w:val="EE"/>
    <w:family w:val="auto"/>
    <w:pitch w:val="variable"/>
    <w:sig w:usb0="00000007" w:usb1="00000000" w:usb2="00000000" w:usb3="00000000" w:csb0="00000093" w:csb1="00000000"/>
  </w:font>
  <w:font w:name="Arial CE">
    <w:panose1 w:val="020B0604020202020204"/>
    <w:charset w:val="EE"/>
    <w:family w:val="swiss"/>
    <w:pitch w:val="variable"/>
    <w:sig w:usb0="E0002EFF" w:usb1="C000785B" w:usb2="00000009" w:usb3="00000000" w:csb0="000001FF" w:csb1="00000000"/>
  </w:font>
  <w:font w:name="Century Gothic">
    <w:panose1 w:val="020B05020202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lang w:val="de-DE"/>
      </w:rPr>
      <w:id w:val="1334415709"/>
      <w:docPartObj>
        <w:docPartGallery w:val="Page Numbers (Bottom of Page)"/>
        <w:docPartUnique/>
      </w:docPartObj>
    </w:sdtPr>
    <w:sdtContent>
      <w:p w14:paraId="4DE62AFD" w14:textId="77777777" w:rsidR="00D702FF" w:rsidRPr="00DC04B8" w:rsidRDefault="00D702FF" w:rsidP="00354477">
        <w:pPr>
          <w:pStyle w:val="Stopka"/>
          <w:jc w:val="center"/>
          <w:rPr>
            <w:lang w:val="de-DE"/>
          </w:rPr>
        </w:pPr>
        <w:r w:rsidRPr="00452E22">
          <w:rPr>
            <w:b w:val="0"/>
            <w:noProof/>
            <w:sz w:val="24"/>
            <w:szCs w:val="24"/>
            <w:lang w:val="pl-PL" w:eastAsia="pl-PL"/>
          </w:rPr>
          <mc:AlternateContent>
            <mc:Choice Requires="wpg">
              <w:drawing>
                <wp:anchor distT="0" distB="0" distL="114300" distR="114300" simplePos="0" relativeHeight="251660800" behindDoc="0" locked="0" layoutInCell="1" allowOverlap="1" wp14:anchorId="0E6AE925" wp14:editId="367EE09F">
                  <wp:simplePos x="0" y="0"/>
                  <wp:positionH relativeFrom="page">
                    <wp:align>center</wp:align>
                  </wp:positionH>
                  <wp:positionV relativeFrom="bottomMargin">
                    <wp:align>center</wp:align>
                  </wp:positionV>
                  <wp:extent cx="7753350" cy="190500"/>
                  <wp:effectExtent l="9525" t="9525" r="9525" b="0"/>
                  <wp:wrapNone/>
                  <wp:docPr id="16" name="Grupa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53350" cy="190500"/>
                            <a:chOff x="0" y="14970"/>
                            <a:chExt cx="12255" cy="300"/>
                          </a:xfrm>
                        </wpg:grpSpPr>
                        <wps:wsp>
                          <wps:cNvPr id="6" name="Text Box 25"/>
                          <wps:cNvSpPr txBox="1">
                            <a:spLocks noChangeArrowheads="1"/>
                          </wps:cNvSpPr>
                          <wps:spPr bwMode="auto">
                            <a:xfrm>
                              <a:off x="10803" y="14982"/>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C05BC" w14:textId="45468C4B" w:rsidR="00D702FF" w:rsidRDefault="00D702FF">
                                <w:pPr>
                                  <w:jc w:val="center"/>
                                </w:pPr>
                                <w:r>
                                  <w:fldChar w:fldCharType="begin"/>
                                </w:r>
                                <w:r>
                                  <w:instrText>PAGE    \* MERGEFORMAT</w:instrText>
                                </w:r>
                                <w:r>
                                  <w:fldChar w:fldCharType="separate"/>
                                </w:r>
                                <w:r w:rsidRPr="00747BEF">
                                  <w:rPr>
                                    <w:noProof/>
                                    <w:color w:val="8C8C8C" w:themeColor="background1" w:themeShade="8C"/>
                                  </w:rPr>
                                  <w:t>15</w:t>
                                </w:r>
                                <w:r>
                                  <w:rPr>
                                    <w:color w:val="8C8C8C" w:themeColor="background1" w:themeShade="8C"/>
                                  </w:rPr>
                                  <w:fldChar w:fldCharType="end"/>
                                </w:r>
                              </w:p>
                            </w:txbxContent>
                          </wps:txbx>
                          <wps:bodyPr rot="0" vert="horz" wrap="square" lIns="0" tIns="0" rIns="0" bIns="0" anchor="t" anchorCtr="0" upright="1">
                            <a:noAutofit/>
                          </wps:bodyPr>
                        </wps:wsp>
                        <wpg:grpSp>
                          <wpg:cNvPr id="7" name="Group 31"/>
                          <wpg:cNvGrpSpPr>
                            <a:grpSpLocks/>
                          </wpg:cNvGrpSpPr>
                          <wpg:grpSpPr bwMode="auto">
                            <a:xfrm flipH="1">
                              <a:off x="0" y="14970"/>
                              <a:ext cx="12255" cy="230"/>
                              <a:chOff x="-8" y="14978"/>
                              <a:chExt cx="12255" cy="230"/>
                            </a:xfrm>
                          </wpg:grpSpPr>
                          <wps:wsp>
                            <wps:cNvPr id="26" name="AutoShape 27"/>
                            <wps:cNvCnPr>
                              <a:cxnSpLocks noChangeShapeType="1"/>
                            </wps:cNvCnPr>
                            <wps:spPr bwMode="auto">
                              <a:xfrm flipV="1">
                                <a:off x="-8" y="14978"/>
                                <a:ext cx="1260" cy="230"/>
                              </a:xfrm>
                              <a:prstGeom prst="bentConnector3">
                                <a:avLst>
                                  <a:gd name="adj1" fmla="val 50000"/>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s:wsp>
                            <wps:cNvPr id="27" name="AutoShape 28"/>
                            <wps:cNvCnPr>
                              <a:cxnSpLocks noChangeShapeType="1"/>
                            </wps:cNvCnPr>
                            <wps:spPr bwMode="auto">
                              <a:xfrm rot="10800000">
                                <a:off x="1252" y="14978"/>
                                <a:ext cx="10995" cy="230"/>
                              </a:xfrm>
                              <a:prstGeom prst="bentConnector3">
                                <a:avLst>
                                  <a:gd name="adj1" fmla="val 96778"/>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w14:anchorId="0E6AE925" id="Grupa 16" o:spid="_x0000_s1026" style="position:absolute;left:0;text-align:left;margin-left:0;margin-top:0;width:610.5pt;height:15pt;z-index:251660800;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">
                  <v:shapetype id="_x0000_t202" coordsize="21600,21600" o:spt="202" path="m,l,21600r21600,l21600,xe">
                    <v:stroke joinstyle="miter"/>
                    <v:path gradientshapeok="t" o:connecttype="rect"/>
                  </v:shapetype>
                  <v:shape id="Text Box 25" o:spid="_x0000_s1027" type="#_x0000_t202" style="position:absolute;left:10803;top:14982;width:659;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3C7C05BC" w14:textId="45468C4B" w:rsidR="00D702FF" w:rsidRDefault="00D702FF">
                          <w:pPr>
                            <w:jc w:val="center"/>
                          </w:pPr>
                          <w:r>
                            <w:fldChar w:fldCharType="begin"/>
                          </w:r>
                          <w:r>
                            <w:instrText>PAGE    \* MERGEFORMAT</w:instrText>
                          </w:r>
                          <w:r>
                            <w:fldChar w:fldCharType="separate"/>
                          </w:r>
                          <w:r w:rsidRPr="00747BEF">
                            <w:rPr>
                              <w:noProof/>
                              <w:color w:val="8C8C8C" w:themeColor="background1" w:themeShade="8C"/>
                            </w:rPr>
                            <w:t>15</w:t>
                          </w:r>
                          <w:r>
                            <w:rPr>
                              <w:color w:val="8C8C8C" w:themeColor="background1" w:themeShade="8C"/>
                            </w:rPr>
                            <w:fldChar w:fldCharType="end"/>
                          </w:r>
                        </w:p>
                      </w:txbxContent>
                    </v:textbox>
                  </v:shape>
                  <v:group id="Group 31" o:spid="_x0000_s1028" style="position:absolute;top:14970;width:12255;height:230;flip:x" coordorigin="-8,14978" coordsize="12255,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29" type="#_x0000_t34" style="position:absolute;left:-8;top:14978;width:1260;height:23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" strokecolor="#a5a5a5"/>
                    <v:shape id="AutoShape 28" o:spid="_x0000_s1030" type="#_x0000_t34" style="position:absolute;left:1252;top:14978;width:10995;height:2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" adj="20904" strokecolor="#a5a5a5"/>
                  </v:group>
                  <w10:wrap anchorx="page" anchory="margin"/>
                </v:group>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C02994" w14:textId="77777777" w:rsidR="00372888" w:rsidRDefault="00372888">
      <w:r>
        <w:separator/>
      </w:r>
    </w:p>
  </w:footnote>
  <w:footnote w:type="continuationSeparator" w:id="0">
    <w:p w14:paraId="1B97444E" w14:textId="77777777" w:rsidR="00372888" w:rsidRDefault="003728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707F97" w14:textId="77777777" w:rsidR="00076151" w:rsidRPr="005502BB" w:rsidRDefault="00076151" w:rsidP="00076151">
    <w:pPr>
      <w:pStyle w:val="Nagwek"/>
      <w:jc w:val="center"/>
      <w:rPr>
        <w:color w:val="7F7F7F" w:themeColor="text1" w:themeTint="80"/>
        <w:sz w:val="18"/>
        <w:szCs w:val="18"/>
      </w:rPr>
    </w:pPr>
    <w:r w:rsidRPr="005502BB">
      <w:rPr>
        <w:rFonts w:ascii="Times New Roman" w:hAnsi="Times New Roman"/>
        <w:bCs/>
        <w:color w:val="7F7F7F" w:themeColor="text1" w:themeTint="80"/>
        <w:sz w:val="18"/>
        <w:szCs w:val="18"/>
      </w:rPr>
      <w:t>BUDOWA PARKINGU PRZY PRZYSTANKU OSOBOWYM PKP W RUDNEJ WIELKIEJ WRAZ Z NIEZBĘDNA INFRASTRUKTURĄ TECHNICZNĄ</w:t>
    </w:r>
  </w:p>
  <w:p w14:paraId="6990DCE7" w14:textId="5B210959" w:rsidR="00D702FF" w:rsidRPr="00076151" w:rsidRDefault="00D702FF" w:rsidP="00076151">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847A10" w14:textId="77777777" w:rsidR="00D702FF" w:rsidRDefault="00D702FF" w:rsidP="00734C8A">
    <w:pPr>
      <w:pStyle w:val="Nagwek"/>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79760248"/>
    <w:lvl w:ilvl="0">
      <w:start w:val="1"/>
      <w:numFmt w:val="bullet"/>
      <w:pStyle w:val="Listapunktowana"/>
      <w:lvlText w:val=""/>
      <w:lvlJc w:val="left"/>
      <w:pPr>
        <w:ind w:left="360" w:hanging="360"/>
      </w:pPr>
      <w:rPr>
        <w:rFonts w:ascii="Symbol" w:hAnsi="Symbol" w:hint="default"/>
        <w:color w:val="auto"/>
      </w:rPr>
    </w:lvl>
  </w:abstractNum>
  <w:abstractNum w:abstractNumId="1" w15:restartNumberingAfterBreak="0">
    <w:nsid w:val="00020744"/>
    <w:multiLevelType w:val="hybridMultilevel"/>
    <w:tmpl w:val="D0D4F060"/>
    <w:lvl w:ilvl="0" w:tplc="9C668DF2">
      <w:start w:val="1"/>
      <w:numFmt w:val="bullet"/>
      <w:lvlText w:val=""/>
      <w:lvlJc w:val="left"/>
      <w:pPr>
        <w:ind w:left="1350" w:hanging="360"/>
      </w:pPr>
      <w:rPr>
        <w:rFonts w:ascii="Symbol" w:hAnsi="Symbol" w:hint="default"/>
      </w:rPr>
    </w:lvl>
    <w:lvl w:ilvl="1" w:tplc="04150003" w:tentative="1">
      <w:start w:val="1"/>
      <w:numFmt w:val="bullet"/>
      <w:lvlText w:val="o"/>
      <w:lvlJc w:val="left"/>
      <w:pPr>
        <w:ind w:left="2070" w:hanging="360"/>
      </w:pPr>
      <w:rPr>
        <w:rFonts w:ascii="Courier New" w:hAnsi="Courier New" w:cs="Courier New" w:hint="default"/>
      </w:rPr>
    </w:lvl>
    <w:lvl w:ilvl="2" w:tplc="04150005" w:tentative="1">
      <w:start w:val="1"/>
      <w:numFmt w:val="bullet"/>
      <w:lvlText w:val=""/>
      <w:lvlJc w:val="left"/>
      <w:pPr>
        <w:ind w:left="2790" w:hanging="360"/>
      </w:pPr>
      <w:rPr>
        <w:rFonts w:ascii="Wingdings" w:hAnsi="Wingdings" w:hint="default"/>
      </w:rPr>
    </w:lvl>
    <w:lvl w:ilvl="3" w:tplc="04150001" w:tentative="1">
      <w:start w:val="1"/>
      <w:numFmt w:val="bullet"/>
      <w:lvlText w:val=""/>
      <w:lvlJc w:val="left"/>
      <w:pPr>
        <w:ind w:left="3510" w:hanging="360"/>
      </w:pPr>
      <w:rPr>
        <w:rFonts w:ascii="Symbol" w:hAnsi="Symbol" w:hint="default"/>
      </w:rPr>
    </w:lvl>
    <w:lvl w:ilvl="4" w:tplc="04150003" w:tentative="1">
      <w:start w:val="1"/>
      <w:numFmt w:val="bullet"/>
      <w:lvlText w:val="o"/>
      <w:lvlJc w:val="left"/>
      <w:pPr>
        <w:ind w:left="4230" w:hanging="360"/>
      </w:pPr>
      <w:rPr>
        <w:rFonts w:ascii="Courier New" w:hAnsi="Courier New" w:cs="Courier New" w:hint="default"/>
      </w:rPr>
    </w:lvl>
    <w:lvl w:ilvl="5" w:tplc="04150005" w:tentative="1">
      <w:start w:val="1"/>
      <w:numFmt w:val="bullet"/>
      <w:lvlText w:val=""/>
      <w:lvlJc w:val="left"/>
      <w:pPr>
        <w:ind w:left="4950" w:hanging="360"/>
      </w:pPr>
      <w:rPr>
        <w:rFonts w:ascii="Wingdings" w:hAnsi="Wingdings" w:hint="default"/>
      </w:rPr>
    </w:lvl>
    <w:lvl w:ilvl="6" w:tplc="04150001" w:tentative="1">
      <w:start w:val="1"/>
      <w:numFmt w:val="bullet"/>
      <w:lvlText w:val=""/>
      <w:lvlJc w:val="left"/>
      <w:pPr>
        <w:ind w:left="5670" w:hanging="360"/>
      </w:pPr>
      <w:rPr>
        <w:rFonts w:ascii="Symbol" w:hAnsi="Symbol" w:hint="default"/>
      </w:rPr>
    </w:lvl>
    <w:lvl w:ilvl="7" w:tplc="04150003" w:tentative="1">
      <w:start w:val="1"/>
      <w:numFmt w:val="bullet"/>
      <w:lvlText w:val="o"/>
      <w:lvlJc w:val="left"/>
      <w:pPr>
        <w:ind w:left="6390" w:hanging="360"/>
      </w:pPr>
      <w:rPr>
        <w:rFonts w:ascii="Courier New" w:hAnsi="Courier New" w:cs="Courier New" w:hint="default"/>
      </w:rPr>
    </w:lvl>
    <w:lvl w:ilvl="8" w:tplc="04150005" w:tentative="1">
      <w:start w:val="1"/>
      <w:numFmt w:val="bullet"/>
      <w:lvlText w:val=""/>
      <w:lvlJc w:val="left"/>
      <w:pPr>
        <w:ind w:left="7110" w:hanging="360"/>
      </w:pPr>
      <w:rPr>
        <w:rFonts w:ascii="Wingdings" w:hAnsi="Wingdings" w:hint="default"/>
      </w:rPr>
    </w:lvl>
  </w:abstractNum>
  <w:abstractNum w:abstractNumId="2" w15:restartNumberingAfterBreak="0">
    <w:nsid w:val="02970A74"/>
    <w:multiLevelType w:val="hybridMultilevel"/>
    <w:tmpl w:val="4B6CD12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4474BED"/>
    <w:multiLevelType w:val="hybridMultilevel"/>
    <w:tmpl w:val="762047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6F81933"/>
    <w:multiLevelType w:val="hybridMultilevel"/>
    <w:tmpl w:val="DEF4CA9C"/>
    <w:lvl w:ilvl="0" w:tplc="0CE4DE2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A422785"/>
    <w:multiLevelType w:val="hybridMultilevel"/>
    <w:tmpl w:val="9C4EF9E2"/>
    <w:lvl w:ilvl="0" w:tplc="0CE4DE2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BB1310E"/>
    <w:multiLevelType w:val="hybridMultilevel"/>
    <w:tmpl w:val="22FA4BAC"/>
    <w:lvl w:ilvl="0" w:tplc="0CE4DE2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cs="Wingdings" w:hint="default"/>
      </w:rPr>
    </w:lvl>
    <w:lvl w:ilvl="3" w:tplc="04150001" w:tentative="1">
      <w:start w:val="1"/>
      <w:numFmt w:val="bullet"/>
      <w:lvlText w:val=""/>
      <w:lvlJc w:val="left"/>
      <w:pPr>
        <w:ind w:left="2880" w:hanging="360"/>
      </w:pPr>
      <w:rPr>
        <w:rFonts w:ascii="Symbol" w:hAnsi="Symbol" w:cs="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cs="Wingdings" w:hint="default"/>
      </w:rPr>
    </w:lvl>
    <w:lvl w:ilvl="6" w:tplc="04150001" w:tentative="1">
      <w:start w:val="1"/>
      <w:numFmt w:val="bullet"/>
      <w:lvlText w:val=""/>
      <w:lvlJc w:val="left"/>
      <w:pPr>
        <w:ind w:left="5040" w:hanging="360"/>
      </w:pPr>
      <w:rPr>
        <w:rFonts w:ascii="Symbol" w:hAnsi="Symbol" w:cs="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cs="Wingdings" w:hint="default"/>
      </w:rPr>
    </w:lvl>
  </w:abstractNum>
  <w:abstractNum w:abstractNumId="7" w15:restartNumberingAfterBreak="0">
    <w:nsid w:val="0D483CF6"/>
    <w:multiLevelType w:val="hybridMultilevel"/>
    <w:tmpl w:val="E42E78A8"/>
    <w:lvl w:ilvl="0" w:tplc="00000004">
      <w:start w:val="1"/>
      <w:numFmt w:val="bullet"/>
      <w:lvlText w:val=""/>
      <w:lvlJc w:val="left"/>
      <w:pPr>
        <w:ind w:left="720" w:hanging="360"/>
      </w:pPr>
      <w:rPr>
        <w:rFonts w:ascii="Wingdings" w:hAnsi="Wingdings"/>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5E659A6"/>
    <w:multiLevelType w:val="multilevel"/>
    <w:tmpl w:val="14984CD4"/>
    <w:lvl w:ilvl="0">
      <w:start w:val="4"/>
      <w:numFmt w:val="decimal"/>
      <w:lvlText w:val="%1."/>
      <w:lvlJc w:val="left"/>
      <w:pPr>
        <w:ind w:left="720" w:hanging="360"/>
      </w:pPr>
      <w:rPr>
        <w:rFonts w:hint="default"/>
        <w:b/>
      </w:rPr>
    </w:lvl>
    <w:lvl w:ilvl="1">
      <w:start w:val="1"/>
      <w:numFmt w:val="decimal"/>
      <w:isLgl/>
      <w:lvlText w:val="%1.%2."/>
      <w:lvlJc w:val="left"/>
      <w:pPr>
        <w:ind w:left="1080" w:hanging="72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82B610A"/>
    <w:multiLevelType w:val="hybridMultilevel"/>
    <w:tmpl w:val="21A41C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0" w15:restartNumberingAfterBreak="0">
    <w:nsid w:val="1A5B3D25"/>
    <w:multiLevelType w:val="hybridMultilevel"/>
    <w:tmpl w:val="C48817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AA02BBE"/>
    <w:multiLevelType w:val="hybridMultilevel"/>
    <w:tmpl w:val="BA502D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B9A250C"/>
    <w:multiLevelType w:val="hybridMultilevel"/>
    <w:tmpl w:val="12E8BE62"/>
    <w:lvl w:ilvl="0" w:tplc="E4341B9C">
      <w:start w:val="65535"/>
      <w:numFmt w:val="bullet"/>
      <w:lvlText w:val="•"/>
      <w:legacy w:legacy="1" w:legacySpace="0" w:legacyIndent="350"/>
      <w:lvlJc w:val="left"/>
      <w:rPr>
        <w:rFonts w:ascii="Arial"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E530BC4"/>
    <w:multiLevelType w:val="hybridMultilevel"/>
    <w:tmpl w:val="26D86E8E"/>
    <w:lvl w:ilvl="0" w:tplc="04150001">
      <w:start w:val="1"/>
      <w:numFmt w:val="bullet"/>
      <w:lvlText w:val=""/>
      <w:lvlJc w:val="left"/>
      <w:pPr>
        <w:ind w:left="720" w:hanging="360"/>
      </w:pPr>
      <w:rPr>
        <w:rFonts w:ascii="Symbol" w:hAnsi="Symbol" w:hint="default"/>
      </w:rPr>
    </w:lvl>
    <w:lvl w:ilvl="1" w:tplc="0CE4DE28">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EE1525E"/>
    <w:multiLevelType w:val="hybridMultilevel"/>
    <w:tmpl w:val="CD0CDE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2595DE2"/>
    <w:multiLevelType w:val="multilevel"/>
    <w:tmpl w:val="9DFC3FB0"/>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2624A8B"/>
    <w:multiLevelType w:val="hybridMultilevel"/>
    <w:tmpl w:val="E12E62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28D3A52"/>
    <w:multiLevelType w:val="multilevel"/>
    <w:tmpl w:val="3CB6A6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4975E54"/>
    <w:multiLevelType w:val="hybridMultilevel"/>
    <w:tmpl w:val="0A4E96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9E7461D"/>
    <w:multiLevelType w:val="multilevel"/>
    <w:tmpl w:val="1AFEF84E"/>
    <w:styleLink w:val="WWNum110"/>
    <w:lvl w:ilvl="0">
      <w:numFmt w:val="bullet"/>
      <w:lvlText w:val=""/>
      <w:lvlJc w:val="left"/>
      <w:pPr>
        <w:ind w:left="0" w:firstLine="0"/>
      </w:pPr>
      <w:rPr>
        <w:rFonts w:ascii="Symbol" w:hAnsi="Symbol"/>
      </w:rPr>
    </w:lvl>
    <w:lvl w:ilvl="1">
      <w:numFmt w:val="bullet"/>
      <w:lvlText w:val="o"/>
      <w:lvlJc w:val="left"/>
      <w:pPr>
        <w:ind w:left="0" w:firstLine="0"/>
      </w:pPr>
      <w:rPr>
        <w:rFonts w:ascii="Courier New" w:hAnsi="Courier New" w:cs="Courier New"/>
      </w:rPr>
    </w:lvl>
    <w:lvl w:ilvl="2">
      <w:numFmt w:val="bullet"/>
      <w:lvlText w:val=""/>
      <w:lvlJc w:val="left"/>
      <w:pPr>
        <w:ind w:left="0" w:firstLine="0"/>
      </w:pPr>
      <w:rPr>
        <w:rFonts w:ascii="Wingdings" w:hAnsi="Wingdings"/>
      </w:rPr>
    </w:lvl>
    <w:lvl w:ilvl="3">
      <w:numFmt w:val="bullet"/>
      <w:lvlText w:val=""/>
      <w:lvlJc w:val="left"/>
      <w:pPr>
        <w:ind w:left="0" w:firstLine="0"/>
      </w:pPr>
      <w:rPr>
        <w:rFonts w:ascii="Symbol" w:hAnsi="Symbol"/>
      </w:rPr>
    </w:lvl>
    <w:lvl w:ilvl="4">
      <w:numFmt w:val="bullet"/>
      <w:lvlText w:val="o"/>
      <w:lvlJc w:val="left"/>
      <w:pPr>
        <w:ind w:left="0" w:firstLine="0"/>
      </w:pPr>
      <w:rPr>
        <w:rFonts w:ascii="Courier New" w:hAnsi="Courier New" w:cs="Courier New"/>
      </w:rPr>
    </w:lvl>
    <w:lvl w:ilvl="5">
      <w:numFmt w:val="bullet"/>
      <w:lvlText w:val=""/>
      <w:lvlJc w:val="left"/>
      <w:pPr>
        <w:ind w:left="0" w:firstLine="0"/>
      </w:pPr>
      <w:rPr>
        <w:rFonts w:ascii="Wingdings" w:hAnsi="Wingdings"/>
      </w:rPr>
    </w:lvl>
    <w:lvl w:ilvl="6">
      <w:numFmt w:val="bullet"/>
      <w:lvlText w:val=""/>
      <w:lvlJc w:val="left"/>
      <w:pPr>
        <w:ind w:left="0" w:firstLine="0"/>
      </w:pPr>
      <w:rPr>
        <w:rFonts w:ascii="Symbol" w:hAnsi="Symbol"/>
      </w:rPr>
    </w:lvl>
    <w:lvl w:ilvl="7">
      <w:numFmt w:val="bullet"/>
      <w:lvlText w:val="o"/>
      <w:lvlJc w:val="left"/>
      <w:pPr>
        <w:ind w:left="0" w:firstLine="0"/>
      </w:pPr>
      <w:rPr>
        <w:rFonts w:ascii="Courier New" w:hAnsi="Courier New" w:cs="Courier New"/>
      </w:rPr>
    </w:lvl>
    <w:lvl w:ilvl="8">
      <w:numFmt w:val="bullet"/>
      <w:lvlText w:val=""/>
      <w:lvlJc w:val="left"/>
      <w:pPr>
        <w:ind w:left="0" w:firstLine="0"/>
      </w:pPr>
      <w:rPr>
        <w:rFonts w:ascii="Wingdings" w:hAnsi="Wingdings"/>
      </w:rPr>
    </w:lvl>
  </w:abstractNum>
  <w:abstractNum w:abstractNumId="20" w15:restartNumberingAfterBreak="0">
    <w:nsid w:val="3479404D"/>
    <w:multiLevelType w:val="multilevel"/>
    <w:tmpl w:val="EE0E1E80"/>
    <w:lvl w:ilvl="0">
      <w:start w:val="4"/>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59A1BC1"/>
    <w:multiLevelType w:val="hybridMultilevel"/>
    <w:tmpl w:val="94E0F7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38001C3C"/>
    <w:multiLevelType w:val="hybridMultilevel"/>
    <w:tmpl w:val="7622610E"/>
    <w:lvl w:ilvl="0" w:tplc="00000004">
      <w:start w:val="1"/>
      <w:numFmt w:val="bullet"/>
      <w:lvlText w:val=""/>
      <w:lvlJc w:val="left"/>
      <w:pPr>
        <w:ind w:left="720" w:hanging="360"/>
      </w:pPr>
      <w:rPr>
        <w:rFonts w:ascii="Wingdings" w:hAnsi="Wingdings"/>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BED26AB"/>
    <w:multiLevelType w:val="hybridMultilevel"/>
    <w:tmpl w:val="658065B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433F7F72"/>
    <w:multiLevelType w:val="hybridMultilevel"/>
    <w:tmpl w:val="CB38E236"/>
    <w:lvl w:ilvl="0" w:tplc="0CE4DE2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47246250"/>
    <w:multiLevelType w:val="hybridMultilevel"/>
    <w:tmpl w:val="B0344706"/>
    <w:lvl w:ilvl="0" w:tplc="9C668D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47C343D7"/>
    <w:multiLevelType w:val="hybridMultilevel"/>
    <w:tmpl w:val="894EE3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C4D6FC7"/>
    <w:multiLevelType w:val="hybridMultilevel"/>
    <w:tmpl w:val="65109996"/>
    <w:lvl w:ilvl="0" w:tplc="983A55B6">
      <w:start w:val="1"/>
      <w:numFmt w:val="decimal"/>
      <w:lvlText w:val="%1."/>
      <w:lvlJc w:val="left"/>
      <w:pPr>
        <w:ind w:left="720" w:hanging="360"/>
      </w:pPr>
      <w:rPr>
        <w:rFonts w:hint="default"/>
        <w:b/>
        <w:bCs/>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4EFE3E09"/>
    <w:multiLevelType w:val="multilevel"/>
    <w:tmpl w:val="64267378"/>
    <w:lvl w:ilvl="0">
      <w:start w:val="1"/>
      <w:numFmt w:val="decimal"/>
      <w:lvlText w:val="%1."/>
      <w:lvlJc w:val="left"/>
      <w:pPr>
        <w:ind w:left="644" w:hanging="360"/>
      </w:pPr>
      <w:rPr>
        <w:rFonts w:ascii="Arial" w:eastAsia="Times New Roman" w:hAnsi="Arial" w:cs="Arial"/>
        <w:color w:val="auto"/>
      </w:rPr>
    </w:lvl>
    <w:lvl w:ilvl="1">
      <w:start w:val="2"/>
      <w:numFmt w:val="decimal"/>
      <w:isLgl/>
      <w:lvlText w:val="%1.%2."/>
      <w:lvlJc w:val="left"/>
      <w:pPr>
        <w:ind w:left="1004"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29" w15:restartNumberingAfterBreak="0">
    <w:nsid w:val="4F507FCD"/>
    <w:multiLevelType w:val="hybridMultilevel"/>
    <w:tmpl w:val="BA92EF3A"/>
    <w:lvl w:ilvl="0" w:tplc="00000004">
      <w:start w:val="1"/>
      <w:numFmt w:val="bullet"/>
      <w:lvlText w:val=""/>
      <w:lvlJc w:val="left"/>
      <w:pPr>
        <w:ind w:left="720" w:hanging="360"/>
      </w:pPr>
      <w:rPr>
        <w:rFonts w:ascii="Wingdings" w:hAnsi="Wingdings"/>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26A0354"/>
    <w:multiLevelType w:val="hybridMultilevel"/>
    <w:tmpl w:val="BF665E42"/>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1" w15:restartNumberingAfterBreak="0">
    <w:nsid w:val="53826EE8"/>
    <w:multiLevelType w:val="hybridMultilevel"/>
    <w:tmpl w:val="1E0276F2"/>
    <w:lvl w:ilvl="0" w:tplc="04150001">
      <w:start w:val="1"/>
      <w:numFmt w:val="bullet"/>
      <w:lvlText w:val=""/>
      <w:lvlJc w:val="left"/>
      <w:pPr>
        <w:tabs>
          <w:tab w:val="num" w:pos="1050"/>
        </w:tabs>
        <w:ind w:left="1050" w:hanging="360"/>
      </w:pPr>
      <w:rPr>
        <w:rFonts w:ascii="Symbol" w:hAnsi="Symbol" w:hint="default"/>
      </w:rPr>
    </w:lvl>
    <w:lvl w:ilvl="1" w:tplc="04150003" w:tentative="1">
      <w:start w:val="1"/>
      <w:numFmt w:val="bullet"/>
      <w:lvlText w:val="o"/>
      <w:lvlJc w:val="left"/>
      <w:pPr>
        <w:tabs>
          <w:tab w:val="num" w:pos="1770"/>
        </w:tabs>
        <w:ind w:left="1770" w:hanging="360"/>
      </w:pPr>
      <w:rPr>
        <w:rFonts w:ascii="Courier New" w:hAnsi="Courier New" w:cs="Courier New" w:hint="default"/>
      </w:rPr>
    </w:lvl>
    <w:lvl w:ilvl="2" w:tplc="04150005" w:tentative="1">
      <w:start w:val="1"/>
      <w:numFmt w:val="bullet"/>
      <w:lvlText w:val=""/>
      <w:lvlJc w:val="left"/>
      <w:pPr>
        <w:tabs>
          <w:tab w:val="num" w:pos="2490"/>
        </w:tabs>
        <w:ind w:left="2490" w:hanging="360"/>
      </w:pPr>
      <w:rPr>
        <w:rFonts w:ascii="Wingdings" w:hAnsi="Wingdings" w:hint="default"/>
      </w:rPr>
    </w:lvl>
    <w:lvl w:ilvl="3" w:tplc="04150001" w:tentative="1">
      <w:start w:val="1"/>
      <w:numFmt w:val="bullet"/>
      <w:lvlText w:val=""/>
      <w:lvlJc w:val="left"/>
      <w:pPr>
        <w:tabs>
          <w:tab w:val="num" w:pos="3210"/>
        </w:tabs>
        <w:ind w:left="3210" w:hanging="360"/>
      </w:pPr>
      <w:rPr>
        <w:rFonts w:ascii="Symbol" w:hAnsi="Symbol" w:hint="default"/>
      </w:rPr>
    </w:lvl>
    <w:lvl w:ilvl="4" w:tplc="04150003" w:tentative="1">
      <w:start w:val="1"/>
      <w:numFmt w:val="bullet"/>
      <w:lvlText w:val="o"/>
      <w:lvlJc w:val="left"/>
      <w:pPr>
        <w:tabs>
          <w:tab w:val="num" w:pos="3930"/>
        </w:tabs>
        <w:ind w:left="3930" w:hanging="360"/>
      </w:pPr>
      <w:rPr>
        <w:rFonts w:ascii="Courier New" w:hAnsi="Courier New" w:cs="Courier New" w:hint="default"/>
      </w:rPr>
    </w:lvl>
    <w:lvl w:ilvl="5" w:tplc="04150005" w:tentative="1">
      <w:start w:val="1"/>
      <w:numFmt w:val="bullet"/>
      <w:lvlText w:val=""/>
      <w:lvlJc w:val="left"/>
      <w:pPr>
        <w:tabs>
          <w:tab w:val="num" w:pos="4650"/>
        </w:tabs>
        <w:ind w:left="4650" w:hanging="360"/>
      </w:pPr>
      <w:rPr>
        <w:rFonts w:ascii="Wingdings" w:hAnsi="Wingdings" w:hint="default"/>
      </w:rPr>
    </w:lvl>
    <w:lvl w:ilvl="6" w:tplc="04150001" w:tentative="1">
      <w:start w:val="1"/>
      <w:numFmt w:val="bullet"/>
      <w:lvlText w:val=""/>
      <w:lvlJc w:val="left"/>
      <w:pPr>
        <w:tabs>
          <w:tab w:val="num" w:pos="5370"/>
        </w:tabs>
        <w:ind w:left="5370" w:hanging="360"/>
      </w:pPr>
      <w:rPr>
        <w:rFonts w:ascii="Symbol" w:hAnsi="Symbol" w:hint="default"/>
      </w:rPr>
    </w:lvl>
    <w:lvl w:ilvl="7" w:tplc="04150003" w:tentative="1">
      <w:start w:val="1"/>
      <w:numFmt w:val="bullet"/>
      <w:lvlText w:val="o"/>
      <w:lvlJc w:val="left"/>
      <w:pPr>
        <w:tabs>
          <w:tab w:val="num" w:pos="6090"/>
        </w:tabs>
        <w:ind w:left="6090" w:hanging="360"/>
      </w:pPr>
      <w:rPr>
        <w:rFonts w:ascii="Courier New" w:hAnsi="Courier New" w:cs="Courier New" w:hint="default"/>
      </w:rPr>
    </w:lvl>
    <w:lvl w:ilvl="8" w:tplc="04150005" w:tentative="1">
      <w:start w:val="1"/>
      <w:numFmt w:val="bullet"/>
      <w:lvlText w:val=""/>
      <w:lvlJc w:val="left"/>
      <w:pPr>
        <w:tabs>
          <w:tab w:val="num" w:pos="6810"/>
        </w:tabs>
        <w:ind w:left="6810" w:hanging="360"/>
      </w:pPr>
      <w:rPr>
        <w:rFonts w:ascii="Wingdings" w:hAnsi="Wingdings" w:hint="default"/>
      </w:rPr>
    </w:lvl>
  </w:abstractNum>
  <w:abstractNum w:abstractNumId="32" w15:restartNumberingAfterBreak="0">
    <w:nsid w:val="55100AFF"/>
    <w:multiLevelType w:val="hybridMultilevel"/>
    <w:tmpl w:val="691E18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5E32A92"/>
    <w:multiLevelType w:val="hybridMultilevel"/>
    <w:tmpl w:val="B07AEAC0"/>
    <w:lvl w:ilvl="0" w:tplc="0CE4DE28">
      <w:start w:val="1"/>
      <w:numFmt w:val="bullet"/>
      <w:lvlText w:val=""/>
      <w:lvlJc w:val="left"/>
      <w:pPr>
        <w:ind w:left="36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34" w15:restartNumberingAfterBreak="0">
    <w:nsid w:val="590E3882"/>
    <w:multiLevelType w:val="hybridMultilevel"/>
    <w:tmpl w:val="1F7AF80C"/>
    <w:lvl w:ilvl="0" w:tplc="0CE4DE2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59B834FE"/>
    <w:multiLevelType w:val="hybridMultilevel"/>
    <w:tmpl w:val="8A08BC0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5BBA3134"/>
    <w:multiLevelType w:val="singleLevel"/>
    <w:tmpl w:val="D5F0FBA0"/>
    <w:lvl w:ilvl="0">
      <w:start w:val="7"/>
      <w:numFmt w:val="decimal"/>
      <w:lvlText w:val="%1."/>
      <w:lvlJc w:val="left"/>
      <w:pPr>
        <w:ind w:left="360" w:hanging="360"/>
      </w:pPr>
      <w:rPr>
        <w:rFonts w:hint="default"/>
        <w:b/>
      </w:rPr>
    </w:lvl>
  </w:abstractNum>
  <w:abstractNum w:abstractNumId="37" w15:restartNumberingAfterBreak="0">
    <w:nsid w:val="5CA8722B"/>
    <w:multiLevelType w:val="hybridMultilevel"/>
    <w:tmpl w:val="DB28130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5D4574FF"/>
    <w:multiLevelType w:val="hybridMultilevel"/>
    <w:tmpl w:val="4DF65528"/>
    <w:lvl w:ilvl="0" w:tplc="0CE4DE2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5D89110C"/>
    <w:multiLevelType w:val="multilevel"/>
    <w:tmpl w:val="E07224BE"/>
    <w:lvl w:ilvl="0">
      <w:start w:val="1"/>
      <w:numFmt w:val="decimal"/>
      <w:lvlText w:val="%1."/>
      <w:lvlJc w:val="left"/>
      <w:pPr>
        <w:ind w:left="360" w:hanging="360"/>
      </w:pPr>
      <w:rPr>
        <w:rFonts w:hint="default"/>
        <w:b/>
        <w:bCs w:val="0"/>
      </w:rPr>
    </w:lvl>
    <w:lvl w:ilvl="1">
      <w:start w:val="1"/>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5E095064"/>
    <w:multiLevelType w:val="multilevel"/>
    <w:tmpl w:val="7B2A70DE"/>
    <w:lvl w:ilvl="0">
      <w:start w:val="1"/>
      <w:numFmt w:val="decimal"/>
      <w:lvlText w:val="%1."/>
      <w:lvlJc w:val="left"/>
      <w:pPr>
        <w:ind w:left="720" w:hanging="360"/>
      </w:pPr>
      <w:rPr>
        <w:rFonts w:hint="default"/>
        <w:b/>
        <w:bCs w:val="0"/>
      </w:rPr>
    </w:lvl>
    <w:lvl w:ilvl="1">
      <w:start w:val="1"/>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1" w15:restartNumberingAfterBreak="0">
    <w:nsid w:val="5FE23384"/>
    <w:multiLevelType w:val="hybridMultilevel"/>
    <w:tmpl w:val="1E4A65A2"/>
    <w:lvl w:ilvl="0" w:tplc="7E9A3C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640428D9"/>
    <w:multiLevelType w:val="hybridMultilevel"/>
    <w:tmpl w:val="859A0742"/>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43" w15:restartNumberingAfterBreak="0">
    <w:nsid w:val="662B5C9D"/>
    <w:multiLevelType w:val="hybridMultilevel"/>
    <w:tmpl w:val="2D42B7D4"/>
    <w:lvl w:ilvl="0" w:tplc="3FA28C22">
      <w:start w:val="1"/>
      <w:numFmt w:val="bullet"/>
      <w:lvlText w:val=""/>
      <w:lvlJc w:val="left"/>
      <w:pPr>
        <w:tabs>
          <w:tab w:val="num" w:pos="822"/>
        </w:tabs>
        <w:ind w:left="1049" w:hanging="340"/>
      </w:pPr>
      <w:rPr>
        <w:rFonts w:ascii="Symbol" w:hAnsi="Symbol" w:cs="Symbol" w:hint="default"/>
        <w:color w:val="auto"/>
      </w:rPr>
    </w:lvl>
    <w:lvl w:ilvl="1" w:tplc="04150001">
      <w:start w:val="1"/>
      <w:numFmt w:val="bullet"/>
      <w:lvlText w:val=""/>
      <w:lvlJc w:val="left"/>
      <w:pPr>
        <w:tabs>
          <w:tab w:val="num" w:pos="2700"/>
        </w:tabs>
        <w:ind w:left="2700" w:hanging="360"/>
      </w:pPr>
      <w:rPr>
        <w:rFonts w:ascii="Symbol" w:hAnsi="Symbol" w:hint="default"/>
        <w:color w:val="auto"/>
      </w:rPr>
    </w:lvl>
    <w:lvl w:ilvl="2" w:tplc="D4DEDC88">
      <w:start w:val="1"/>
      <w:numFmt w:val="decimal"/>
      <w:lvlText w:val="%3."/>
      <w:lvlJc w:val="left"/>
      <w:pPr>
        <w:tabs>
          <w:tab w:val="num" w:pos="2160"/>
        </w:tabs>
        <w:ind w:left="2160" w:hanging="360"/>
      </w:pPr>
      <w:rPr>
        <w:b/>
        <w:bCs/>
      </w:r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44" w15:restartNumberingAfterBreak="0">
    <w:nsid w:val="676A0B9F"/>
    <w:multiLevelType w:val="hybridMultilevel"/>
    <w:tmpl w:val="EA488214"/>
    <w:lvl w:ilvl="0" w:tplc="B04A9E4C">
      <w:start w:val="1"/>
      <w:numFmt w:val="decimal"/>
      <w:lvlText w:val="%1."/>
      <w:lvlJc w:val="left"/>
      <w:pPr>
        <w:tabs>
          <w:tab w:val="num" w:pos="720"/>
        </w:tabs>
        <w:ind w:left="720" w:hanging="360"/>
      </w:pPr>
      <w:rPr>
        <w:color w:val="auto"/>
      </w:rPr>
    </w:lvl>
    <w:lvl w:ilvl="1" w:tplc="243EB09C">
      <w:numFmt w:val="none"/>
      <w:lvlText w:val=""/>
      <w:lvlJc w:val="left"/>
      <w:pPr>
        <w:tabs>
          <w:tab w:val="num" w:pos="360"/>
        </w:tabs>
        <w:ind w:left="0" w:firstLine="0"/>
      </w:pPr>
    </w:lvl>
    <w:lvl w:ilvl="2" w:tplc="F006B438">
      <w:numFmt w:val="none"/>
      <w:lvlText w:val=""/>
      <w:lvlJc w:val="left"/>
      <w:pPr>
        <w:tabs>
          <w:tab w:val="num" w:pos="360"/>
        </w:tabs>
        <w:ind w:left="0" w:firstLine="0"/>
      </w:pPr>
    </w:lvl>
    <w:lvl w:ilvl="3" w:tplc="6B0E7374">
      <w:numFmt w:val="none"/>
      <w:lvlText w:val=""/>
      <w:lvlJc w:val="left"/>
      <w:pPr>
        <w:tabs>
          <w:tab w:val="num" w:pos="360"/>
        </w:tabs>
        <w:ind w:left="0" w:firstLine="0"/>
      </w:pPr>
    </w:lvl>
    <w:lvl w:ilvl="4" w:tplc="9A24C5D2">
      <w:numFmt w:val="none"/>
      <w:lvlText w:val=""/>
      <w:lvlJc w:val="left"/>
      <w:pPr>
        <w:tabs>
          <w:tab w:val="num" w:pos="360"/>
        </w:tabs>
        <w:ind w:left="0" w:firstLine="0"/>
      </w:pPr>
    </w:lvl>
    <w:lvl w:ilvl="5" w:tplc="A3E28598">
      <w:numFmt w:val="none"/>
      <w:lvlText w:val=""/>
      <w:lvlJc w:val="left"/>
      <w:pPr>
        <w:tabs>
          <w:tab w:val="num" w:pos="360"/>
        </w:tabs>
        <w:ind w:left="0" w:firstLine="0"/>
      </w:pPr>
    </w:lvl>
    <w:lvl w:ilvl="6" w:tplc="8D58D726">
      <w:numFmt w:val="none"/>
      <w:lvlText w:val=""/>
      <w:lvlJc w:val="left"/>
      <w:pPr>
        <w:tabs>
          <w:tab w:val="num" w:pos="360"/>
        </w:tabs>
        <w:ind w:left="0" w:firstLine="0"/>
      </w:pPr>
    </w:lvl>
    <w:lvl w:ilvl="7" w:tplc="75C0D9AC">
      <w:numFmt w:val="none"/>
      <w:lvlText w:val=""/>
      <w:lvlJc w:val="left"/>
      <w:pPr>
        <w:tabs>
          <w:tab w:val="num" w:pos="360"/>
        </w:tabs>
        <w:ind w:left="0" w:firstLine="0"/>
      </w:pPr>
    </w:lvl>
    <w:lvl w:ilvl="8" w:tplc="162AA73A">
      <w:numFmt w:val="none"/>
      <w:lvlText w:val=""/>
      <w:lvlJc w:val="left"/>
      <w:pPr>
        <w:tabs>
          <w:tab w:val="num" w:pos="360"/>
        </w:tabs>
        <w:ind w:left="0" w:firstLine="0"/>
      </w:pPr>
    </w:lvl>
  </w:abstractNum>
  <w:abstractNum w:abstractNumId="45" w15:restartNumberingAfterBreak="0">
    <w:nsid w:val="69D1579E"/>
    <w:multiLevelType w:val="hybridMultilevel"/>
    <w:tmpl w:val="83CA752C"/>
    <w:lvl w:ilvl="0" w:tplc="9C668DF2">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6A1613C9"/>
    <w:multiLevelType w:val="hybridMultilevel"/>
    <w:tmpl w:val="93A49F0C"/>
    <w:lvl w:ilvl="0" w:tplc="9C668DF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6AFF78CE"/>
    <w:multiLevelType w:val="hybridMultilevel"/>
    <w:tmpl w:val="928CA1A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8" w15:restartNumberingAfterBreak="0">
    <w:nsid w:val="6B3B0A24"/>
    <w:multiLevelType w:val="hybridMultilevel"/>
    <w:tmpl w:val="7CCE514A"/>
    <w:lvl w:ilvl="0" w:tplc="04150001">
      <w:start w:val="1"/>
      <w:numFmt w:val="bullet"/>
      <w:lvlText w:val=""/>
      <w:lvlJc w:val="left"/>
      <w:pPr>
        <w:tabs>
          <w:tab w:val="num" w:pos="720"/>
        </w:tabs>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49" w15:restartNumberingAfterBreak="0">
    <w:nsid w:val="6BF14A1B"/>
    <w:multiLevelType w:val="multilevel"/>
    <w:tmpl w:val="0A4445E8"/>
    <w:lvl w:ilvl="0">
      <w:start w:val="1"/>
      <w:numFmt w:val="decimal"/>
      <w:lvlText w:val="%1."/>
      <w:lvlJc w:val="left"/>
      <w:pPr>
        <w:ind w:left="720" w:hanging="360"/>
      </w:pPr>
      <w:rPr>
        <w:rFonts w:hint="default"/>
        <w:b/>
        <w:bCs w:val="0"/>
      </w:rPr>
    </w:lvl>
    <w:lvl w:ilvl="1">
      <w:start w:val="1"/>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0" w15:restartNumberingAfterBreak="0">
    <w:nsid w:val="76D473CB"/>
    <w:multiLevelType w:val="hybridMultilevel"/>
    <w:tmpl w:val="08004AF8"/>
    <w:lvl w:ilvl="0" w:tplc="00000004">
      <w:start w:val="1"/>
      <w:numFmt w:val="bullet"/>
      <w:lvlText w:val=""/>
      <w:lvlJc w:val="left"/>
      <w:pPr>
        <w:ind w:left="720" w:hanging="360"/>
      </w:pPr>
      <w:rPr>
        <w:rFonts w:ascii="Wingdings" w:hAnsi="Wingdings"/>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788E3F10"/>
    <w:multiLevelType w:val="hybridMultilevel"/>
    <w:tmpl w:val="435A69F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2" w15:restartNumberingAfterBreak="0">
    <w:nsid w:val="7AF71D83"/>
    <w:multiLevelType w:val="hybridMultilevel"/>
    <w:tmpl w:val="8390A496"/>
    <w:lvl w:ilvl="0" w:tplc="04150001">
      <w:start w:val="1"/>
      <w:numFmt w:val="bullet"/>
      <w:lvlText w:val=""/>
      <w:lvlJc w:val="left"/>
      <w:pPr>
        <w:tabs>
          <w:tab w:val="num" w:pos="1080"/>
        </w:tabs>
        <w:ind w:left="1080" w:hanging="360"/>
      </w:pPr>
      <w:rPr>
        <w:rFonts w:ascii="Symbol" w:hAnsi="Symbol" w:hint="default"/>
      </w:rPr>
    </w:lvl>
    <w:lvl w:ilvl="1" w:tplc="04150003" w:tentative="1">
      <w:start w:val="1"/>
      <w:numFmt w:val="bullet"/>
      <w:lvlText w:val="o"/>
      <w:lvlJc w:val="left"/>
      <w:pPr>
        <w:tabs>
          <w:tab w:val="num" w:pos="1800"/>
        </w:tabs>
        <w:ind w:left="1800" w:hanging="360"/>
      </w:pPr>
      <w:rPr>
        <w:rFonts w:ascii="Courier New" w:hAnsi="Courier New" w:cs="Courier New"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cs="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cs="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53" w15:restartNumberingAfterBreak="0">
    <w:nsid w:val="7B040EE8"/>
    <w:multiLevelType w:val="hybridMultilevel"/>
    <w:tmpl w:val="516AB1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7ED763AE"/>
    <w:multiLevelType w:val="hybridMultilevel"/>
    <w:tmpl w:val="FA923FCC"/>
    <w:lvl w:ilvl="0" w:tplc="E9F868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495142897">
    <w:abstractNumId w:val="44"/>
  </w:num>
  <w:num w:numId="2" w16cid:durableId="1158570498">
    <w:abstractNumId w:val="52"/>
  </w:num>
  <w:num w:numId="3" w16cid:durableId="3702694">
    <w:abstractNumId w:val="31"/>
  </w:num>
  <w:num w:numId="4" w16cid:durableId="1281648271">
    <w:abstractNumId w:val="51"/>
  </w:num>
  <w:num w:numId="5" w16cid:durableId="393625248">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0054216">
    <w:abstractNumId w:val="11"/>
  </w:num>
  <w:num w:numId="7" w16cid:durableId="1821188106">
    <w:abstractNumId w:val="20"/>
  </w:num>
  <w:num w:numId="8" w16cid:durableId="1796367127">
    <w:abstractNumId w:val="8"/>
  </w:num>
  <w:num w:numId="9" w16cid:durableId="486483507">
    <w:abstractNumId w:val="54"/>
  </w:num>
  <w:num w:numId="10" w16cid:durableId="1352336130">
    <w:abstractNumId w:val="36"/>
  </w:num>
  <w:num w:numId="11" w16cid:durableId="1505515151">
    <w:abstractNumId w:val="19"/>
  </w:num>
  <w:num w:numId="12" w16cid:durableId="768044977">
    <w:abstractNumId w:val="13"/>
  </w:num>
  <w:num w:numId="13" w16cid:durableId="2110468962">
    <w:abstractNumId w:val="0"/>
  </w:num>
  <w:num w:numId="14" w16cid:durableId="1231037196">
    <w:abstractNumId w:val="5"/>
  </w:num>
  <w:num w:numId="15" w16cid:durableId="2009792628">
    <w:abstractNumId w:val="16"/>
  </w:num>
  <w:num w:numId="16" w16cid:durableId="1391688785">
    <w:abstractNumId w:val="33"/>
  </w:num>
  <w:num w:numId="17" w16cid:durableId="1337607737">
    <w:abstractNumId w:val="29"/>
  </w:num>
  <w:num w:numId="18" w16cid:durableId="353505249">
    <w:abstractNumId w:val="22"/>
  </w:num>
  <w:num w:numId="19" w16cid:durableId="1175456269">
    <w:abstractNumId w:val="4"/>
  </w:num>
  <w:num w:numId="20" w16cid:durableId="1510830651">
    <w:abstractNumId w:val="15"/>
  </w:num>
  <w:num w:numId="21" w16cid:durableId="1763254175">
    <w:abstractNumId w:val="6"/>
  </w:num>
  <w:num w:numId="22" w16cid:durableId="97330792">
    <w:abstractNumId w:val="49"/>
  </w:num>
  <w:num w:numId="23" w16cid:durableId="755446743">
    <w:abstractNumId w:val="50"/>
  </w:num>
  <w:num w:numId="24" w16cid:durableId="458576384">
    <w:abstractNumId w:val="7"/>
  </w:num>
  <w:num w:numId="25" w16cid:durableId="408817974">
    <w:abstractNumId w:val="21"/>
  </w:num>
  <w:num w:numId="26" w16cid:durableId="1776290795">
    <w:abstractNumId w:val="3"/>
  </w:num>
  <w:num w:numId="27" w16cid:durableId="1619753027">
    <w:abstractNumId w:val="9"/>
  </w:num>
  <w:num w:numId="28" w16cid:durableId="360866449">
    <w:abstractNumId w:val="10"/>
  </w:num>
  <w:num w:numId="29" w16cid:durableId="744569922">
    <w:abstractNumId w:val="43"/>
  </w:num>
  <w:num w:numId="30" w16cid:durableId="588661579">
    <w:abstractNumId w:val="32"/>
  </w:num>
  <w:num w:numId="31" w16cid:durableId="1391925543">
    <w:abstractNumId w:val="39"/>
  </w:num>
  <w:num w:numId="32" w16cid:durableId="1118717509">
    <w:abstractNumId w:val="40"/>
  </w:num>
  <w:num w:numId="33" w16cid:durableId="1889759542">
    <w:abstractNumId w:val="27"/>
  </w:num>
  <w:num w:numId="34" w16cid:durableId="1086877026">
    <w:abstractNumId w:val="14"/>
  </w:num>
  <w:num w:numId="35" w16cid:durableId="1850219679">
    <w:abstractNumId w:val="41"/>
  </w:num>
  <w:num w:numId="36" w16cid:durableId="610090538">
    <w:abstractNumId w:val="42"/>
  </w:num>
  <w:num w:numId="37" w16cid:durableId="149563900">
    <w:abstractNumId w:val="47"/>
  </w:num>
  <w:num w:numId="38" w16cid:durableId="366418072">
    <w:abstractNumId w:val="23"/>
  </w:num>
  <w:num w:numId="39" w16cid:durableId="359480011">
    <w:abstractNumId w:val="37"/>
  </w:num>
  <w:num w:numId="40" w16cid:durableId="693649100">
    <w:abstractNumId w:val="18"/>
  </w:num>
  <w:num w:numId="41" w16cid:durableId="1692955467">
    <w:abstractNumId w:val="24"/>
  </w:num>
  <w:num w:numId="42" w16cid:durableId="1724718484">
    <w:abstractNumId w:val="34"/>
  </w:num>
  <w:num w:numId="43" w16cid:durableId="58747491">
    <w:abstractNumId w:val="38"/>
  </w:num>
  <w:num w:numId="44" w16cid:durableId="1407528745">
    <w:abstractNumId w:val="35"/>
  </w:num>
  <w:num w:numId="45" w16cid:durableId="142048799">
    <w:abstractNumId w:val="2"/>
  </w:num>
  <w:num w:numId="46" w16cid:durableId="1066150671">
    <w:abstractNumId w:val="53"/>
  </w:num>
  <w:num w:numId="47" w16cid:durableId="1492601408">
    <w:abstractNumId w:val="12"/>
  </w:num>
  <w:num w:numId="48" w16cid:durableId="1474448360">
    <w:abstractNumId w:val="30"/>
  </w:num>
  <w:num w:numId="49" w16cid:durableId="1903254241">
    <w:abstractNumId w:val="28"/>
  </w:num>
  <w:num w:numId="50" w16cid:durableId="336007744">
    <w:abstractNumId w:val="45"/>
  </w:num>
  <w:num w:numId="51" w16cid:durableId="237059756">
    <w:abstractNumId w:val="1"/>
  </w:num>
  <w:num w:numId="52" w16cid:durableId="1344430078">
    <w:abstractNumId w:val="46"/>
  </w:num>
  <w:num w:numId="53" w16cid:durableId="1748654380">
    <w:abstractNumId w:val="25"/>
  </w:num>
  <w:num w:numId="54" w16cid:durableId="1518499593">
    <w:abstractNumId w:val="17"/>
  </w:num>
  <w:num w:numId="55" w16cid:durableId="580405634">
    <w:abstractNumId w:val="2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03FF"/>
    <w:rsid w:val="0000042B"/>
    <w:rsid w:val="00003753"/>
    <w:rsid w:val="00006908"/>
    <w:rsid w:val="00006A6F"/>
    <w:rsid w:val="00007F44"/>
    <w:rsid w:val="00010489"/>
    <w:rsid w:val="0001062F"/>
    <w:rsid w:val="00010BA6"/>
    <w:rsid w:val="00010F42"/>
    <w:rsid w:val="00011456"/>
    <w:rsid w:val="000138A2"/>
    <w:rsid w:val="00015494"/>
    <w:rsid w:val="00015533"/>
    <w:rsid w:val="000166BD"/>
    <w:rsid w:val="00017231"/>
    <w:rsid w:val="000179B5"/>
    <w:rsid w:val="0002057B"/>
    <w:rsid w:val="0002089F"/>
    <w:rsid w:val="00020C93"/>
    <w:rsid w:val="00021A21"/>
    <w:rsid w:val="00021BD8"/>
    <w:rsid w:val="0002374A"/>
    <w:rsid w:val="0002375C"/>
    <w:rsid w:val="00024AFB"/>
    <w:rsid w:val="00027AF5"/>
    <w:rsid w:val="00027B17"/>
    <w:rsid w:val="0003013F"/>
    <w:rsid w:val="00030E68"/>
    <w:rsid w:val="00031D8C"/>
    <w:rsid w:val="00034BCF"/>
    <w:rsid w:val="00034DE1"/>
    <w:rsid w:val="0003556F"/>
    <w:rsid w:val="000357DA"/>
    <w:rsid w:val="00037DFE"/>
    <w:rsid w:val="00040FAE"/>
    <w:rsid w:val="00041711"/>
    <w:rsid w:val="00043292"/>
    <w:rsid w:val="0004480E"/>
    <w:rsid w:val="000465E5"/>
    <w:rsid w:val="0005038D"/>
    <w:rsid w:val="00051927"/>
    <w:rsid w:val="000523AA"/>
    <w:rsid w:val="00053F53"/>
    <w:rsid w:val="000563B4"/>
    <w:rsid w:val="0006099C"/>
    <w:rsid w:val="00061825"/>
    <w:rsid w:val="00062CB2"/>
    <w:rsid w:val="00063BFC"/>
    <w:rsid w:val="00066D06"/>
    <w:rsid w:val="000705B1"/>
    <w:rsid w:val="00072B1F"/>
    <w:rsid w:val="00074E61"/>
    <w:rsid w:val="0007614B"/>
    <w:rsid w:val="00076151"/>
    <w:rsid w:val="00081095"/>
    <w:rsid w:val="00081A0B"/>
    <w:rsid w:val="00083597"/>
    <w:rsid w:val="000852EB"/>
    <w:rsid w:val="00087A8E"/>
    <w:rsid w:val="0009192A"/>
    <w:rsid w:val="00091938"/>
    <w:rsid w:val="0009298D"/>
    <w:rsid w:val="00094610"/>
    <w:rsid w:val="00095BCA"/>
    <w:rsid w:val="00097D0B"/>
    <w:rsid w:val="000A1502"/>
    <w:rsid w:val="000A2306"/>
    <w:rsid w:val="000A39A4"/>
    <w:rsid w:val="000A5240"/>
    <w:rsid w:val="000A5D82"/>
    <w:rsid w:val="000A5F47"/>
    <w:rsid w:val="000A7E90"/>
    <w:rsid w:val="000B1852"/>
    <w:rsid w:val="000B52EB"/>
    <w:rsid w:val="000B58D1"/>
    <w:rsid w:val="000B5C4A"/>
    <w:rsid w:val="000B7737"/>
    <w:rsid w:val="000B7EAB"/>
    <w:rsid w:val="000C1EFA"/>
    <w:rsid w:val="000C3C70"/>
    <w:rsid w:val="000C564E"/>
    <w:rsid w:val="000C5CBA"/>
    <w:rsid w:val="000C7D23"/>
    <w:rsid w:val="000D1301"/>
    <w:rsid w:val="000D2B11"/>
    <w:rsid w:val="000D3373"/>
    <w:rsid w:val="000D603F"/>
    <w:rsid w:val="000D624B"/>
    <w:rsid w:val="000D6C9F"/>
    <w:rsid w:val="000D76BC"/>
    <w:rsid w:val="000E06EB"/>
    <w:rsid w:val="000E2564"/>
    <w:rsid w:val="000E4AC6"/>
    <w:rsid w:val="000E4FFB"/>
    <w:rsid w:val="000E5D41"/>
    <w:rsid w:val="000E7B41"/>
    <w:rsid w:val="000F051A"/>
    <w:rsid w:val="000F0780"/>
    <w:rsid w:val="000F0C92"/>
    <w:rsid w:val="000F1214"/>
    <w:rsid w:val="000F1CF6"/>
    <w:rsid w:val="000F4032"/>
    <w:rsid w:val="000F61DC"/>
    <w:rsid w:val="000F7C7A"/>
    <w:rsid w:val="00100FA5"/>
    <w:rsid w:val="00102D01"/>
    <w:rsid w:val="001049A1"/>
    <w:rsid w:val="001107C9"/>
    <w:rsid w:val="001109D4"/>
    <w:rsid w:val="00111361"/>
    <w:rsid w:val="001123F4"/>
    <w:rsid w:val="00112BE3"/>
    <w:rsid w:val="00115255"/>
    <w:rsid w:val="00115F58"/>
    <w:rsid w:val="0011644D"/>
    <w:rsid w:val="00116B2D"/>
    <w:rsid w:val="00116B4D"/>
    <w:rsid w:val="00121277"/>
    <w:rsid w:val="0012346D"/>
    <w:rsid w:val="00124331"/>
    <w:rsid w:val="00125C60"/>
    <w:rsid w:val="0012752D"/>
    <w:rsid w:val="00130158"/>
    <w:rsid w:val="00130B21"/>
    <w:rsid w:val="00131BF9"/>
    <w:rsid w:val="001329D8"/>
    <w:rsid w:val="00134276"/>
    <w:rsid w:val="00134A3F"/>
    <w:rsid w:val="001353DA"/>
    <w:rsid w:val="001363B1"/>
    <w:rsid w:val="00140F22"/>
    <w:rsid w:val="00141665"/>
    <w:rsid w:val="001421DD"/>
    <w:rsid w:val="00142A3A"/>
    <w:rsid w:val="00142C39"/>
    <w:rsid w:val="00146E19"/>
    <w:rsid w:val="00146F5A"/>
    <w:rsid w:val="0014711E"/>
    <w:rsid w:val="00147F08"/>
    <w:rsid w:val="00150EAC"/>
    <w:rsid w:val="00151CE1"/>
    <w:rsid w:val="0015277B"/>
    <w:rsid w:val="001543DF"/>
    <w:rsid w:val="00154B53"/>
    <w:rsid w:val="00155E5F"/>
    <w:rsid w:val="00156EA4"/>
    <w:rsid w:val="001579BC"/>
    <w:rsid w:val="00160F3A"/>
    <w:rsid w:val="00161A57"/>
    <w:rsid w:val="00163BF9"/>
    <w:rsid w:val="00164304"/>
    <w:rsid w:val="00165741"/>
    <w:rsid w:val="00165F12"/>
    <w:rsid w:val="00166AAC"/>
    <w:rsid w:val="001671C4"/>
    <w:rsid w:val="00170402"/>
    <w:rsid w:val="00170562"/>
    <w:rsid w:val="00170943"/>
    <w:rsid w:val="00171E4D"/>
    <w:rsid w:val="001732E0"/>
    <w:rsid w:val="0017333E"/>
    <w:rsid w:val="00173A25"/>
    <w:rsid w:val="00174774"/>
    <w:rsid w:val="00174F77"/>
    <w:rsid w:val="00176ED0"/>
    <w:rsid w:val="0018111F"/>
    <w:rsid w:val="00182999"/>
    <w:rsid w:val="001831DE"/>
    <w:rsid w:val="00183646"/>
    <w:rsid w:val="001839F8"/>
    <w:rsid w:val="00185809"/>
    <w:rsid w:val="00185A84"/>
    <w:rsid w:val="00186390"/>
    <w:rsid w:val="001868A1"/>
    <w:rsid w:val="00190DAE"/>
    <w:rsid w:val="00193171"/>
    <w:rsid w:val="00193B79"/>
    <w:rsid w:val="00194AAE"/>
    <w:rsid w:val="00194B2B"/>
    <w:rsid w:val="001A1C95"/>
    <w:rsid w:val="001A2AEC"/>
    <w:rsid w:val="001A412B"/>
    <w:rsid w:val="001A4548"/>
    <w:rsid w:val="001A6193"/>
    <w:rsid w:val="001B06A5"/>
    <w:rsid w:val="001B0A39"/>
    <w:rsid w:val="001B1DC6"/>
    <w:rsid w:val="001B2232"/>
    <w:rsid w:val="001B27F5"/>
    <w:rsid w:val="001B627A"/>
    <w:rsid w:val="001B70DA"/>
    <w:rsid w:val="001C0598"/>
    <w:rsid w:val="001C10B7"/>
    <w:rsid w:val="001C15CA"/>
    <w:rsid w:val="001C3543"/>
    <w:rsid w:val="001C47F3"/>
    <w:rsid w:val="001C4BCB"/>
    <w:rsid w:val="001C7438"/>
    <w:rsid w:val="001D01C5"/>
    <w:rsid w:val="001D0932"/>
    <w:rsid w:val="001D0F12"/>
    <w:rsid w:val="001D1D34"/>
    <w:rsid w:val="001E0582"/>
    <w:rsid w:val="001E0989"/>
    <w:rsid w:val="001E298D"/>
    <w:rsid w:val="001E4574"/>
    <w:rsid w:val="001E54F8"/>
    <w:rsid w:val="001E59D6"/>
    <w:rsid w:val="001E73F8"/>
    <w:rsid w:val="001E7D97"/>
    <w:rsid w:val="001F15CD"/>
    <w:rsid w:val="001F3913"/>
    <w:rsid w:val="001F6D98"/>
    <w:rsid w:val="00201294"/>
    <w:rsid w:val="00202B44"/>
    <w:rsid w:val="00202DD1"/>
    <w:rsid w:val="00203B10"/>
    <w:rsid w:val="00204E56"/>
    <w:rsid w:val="0020526D"/>
    <w:rsid w:val="00205B68"/>
    <w:rsid w:val="0020682A"/>
    <w:rsid w:val="00207439"/>
    <w:rsid w:val="00211278"/>
    <w:rsid w:val="00212EF9"/>
    <w:rsid w:val="00220581"/>
    <w:rsid w:val="00220B60"/>
    <w:rsid w:val="0022699E"/>
    <w:rsid w:val="0023034A"/>
    <w:rsid w:val="00233D84"/>
    <w:rsid w:val="00235BDE"/>
    <w:rsid w:val="00240F04"/>
    <w:rsid w:val="00240FEA"/>
    <w:rsid w:val="00241BCD"/>
    <w:rsid w:val="00243302"/>
    <w:rsid w:val="002436F9"/>
    <w:rsid w:val="002440A8"/>
    <w:rsid w:val="00245E85"/>
    <w:rsid w:val="00246D94"/>
    <w:rsid w:val="0025010B"/>
    <w:rsid w:val="00250671"/>
    <w:rsid w:val="00250AAF"/>
    <w:rsid w:val="00252BC0"/>
    <w:rsid w:val="00256505"/>
    <w:rsid w:val="00257FCD"/>
    <w:rsid w:val="002605D9"/>
    <w:rsid w:val="002640A7"/>
    <w:rsid w:val="00264560"/>
    <w:rsid w:val="002645A5"/>
    <w:rsid w:val="00265348"/>
    <w:rsid w:val="0026639D"/>
    <w:rsid w:val="002669FA"/>
    <w:rsid w:val="00271693"/>
    <w:rsid w:val="002722FC"/>
    <w:rsid w:val="00273055"/>
    <w:rsid w:val="00273BF8"/>
    <w:rsid w:val="00274970"/>
    <w:rsid w:val="0027513D"/>
    <w:rsid w:val="00275C38"/>
    <w:rsid w:val="00276997"/>
    <w:rsid w:val="00285C88"/>
    <w:rsid w:val="002870B6"/>
    <w:rsid w:val="002921E3"/>
    <w:rsid w:val="00292A07"/>
    <w:rsid w:val="0029383D"/>
    <w:rsid w:val="00293E9F"/>
    <w:rsid w:val="002957D4"/>
    <w:rsid w:val="002972AC"/>
    <w:rsid w:val="002A4039"/>
    <w:rsid w:val="002A4F5D"/>
    <w:rsid w:val="002A6C1D"/>
    <w:rsid w:val="002A75F2"/>
    <w:rsid w:val="002B104C"/>
    <w:rsid w:val="002B2E1D"/>
    <w:rsid w:val="002B54DB"/>
    <w:rsid w:val="002B5752"/>
    <w:rsid w:val="002C2148"/>
    <w:rsid w:val="002C4438"/>
    <w:rsid w:val="002C4957"/>
    <w:rsid w:val="002C49D6"/>
    <w:rsid w:val="002D0A77"/>
    <w:rsid w:val="002D120D"/>
    <w:rsid w:val="002D2692"/>
    <w:rsid w:val="002D30E7"/>
    <w:rsid w:val="002D445A"/>
    <w:rsid w:val="002D74D6"/>
    <w:rsid w:val="002D7F15"/>
    <w:rsid w:val="002E022E"/>
    <w:rsid w:val="002E2EDC"/>
    <w:rsid w:val="002E314B"/>
    <w:rsid w:val="002E47F0"/>
    <w:rsid w:val="002E4FE9"/>
    <w:rsid w:val="002E5557"/>
    <w:rsid w:val="002E6051"/>
    <w:rsid w:val="002E6ADA"/>
    <w:rsid w:val="002E6F6F"/>
    <w:rsid w:val="002E77ED"/>
    <w:rsid w:val="002F0006"/>
    <w:rsid w:val="002F0B38"/>
    <w:rsid w:val="002F1210"/>
    <w:rsid w:val="002F44B9"/>
    <w:rsid w:val="002F4D99"/>
    <w:rsid w:val="00300E52"/>
    <w:rsid w:val="00301015"/>
    <w:rsid w:val="0030220A"/>
    <w:rsid w:val="00302335"/>
    <w:rsid w:val="003034E2"/>
    <w:rsid w:val="0030379F"/>
    <w:rsid w:val="00306438"/>
    <w:rsid w:val="0031413D"/>
    <w:rsid w:val="003145BD"/>
    <w:rsid w:val="003158F3"/>
    <w:rsid w:val="00315EAF"/>
    <w:rsid w:val="00316B1B"/>
    <w:rsid w:val="00323DD3"/>
    <w:rsid w:val="00324DB4"/>
    <w:rsid w:val="00325E25"/>
    <w:rsid w:val="00326394"/>
    <w:rsid w:val="00326708"/>
    <w:rsid w:val="00330497"/>
    <w:rsid w:val="00331C94"/>
    <w:rsid w:val="00331EC5"/>
    <w:rsid w:val="003337A4"/>
    <w:rsid w:val="00335517"/>
    <w:rsid w:val="0033610C"/>
    <w:rsid w:val="00337CC2"/>
    <w:rsid w:val="00337EF9"/>
    <w:rsid w:val="003403FF"/>
    <w:rsid w:val="003408B1"/>
    <w:rsid w:val="0034092F"/>
    <w:rsid w:val="00341284"/>
    <w:rsid w:val="00343109"/>
    <w:rsid w:val="003457CC"/>
    <w:rsid w:val="0035249D"/>
    <w:rsid w:val="003539BD"/>
    <w:rsid w:val="00354477"/>
    <w:rsid w:val="00354E6C"/>
    <w:rsid w:val="003558A0"/>
    <w:rsid w:val="0035616F"/>
    <w:rsid w:val="00360409"/>
    <w:rsid w:val="0036288B"/>
    <w:rsid w:val="00362AD4"/>
    <w:rsid w:val="003644FB"/>
    <w:rsid w:val="00364BAC"/>
    <w:rsid w:val="00365660"/>
    <w:rsid w:val="0036589D"/>
    <w:rsid w:val="00367D52"/>
    <w:rsid w:val="0037029E"/>
    <w:rsid w:val="00370BBF"/>
    <w:rsid w:val="00370BD7"/>
    <w:rsid w:val="003716B3"/>
    <w:rsid w:val="00371F92"/>
    <w:rsid w:val="00372888"/>
    <w:rsid w:val="003750DE"/>
    <w:rsid w:val="0037516F"/>
    <w:rsid w:val="0037788C"/>
    <w:rsid w:val="0038094B"/>
    <w:rsid w:val="003811F6"/>
    <w:rsid w:val="003827B5"/>
    <w:rsid w:val="003832DD"/>
    <w:rsid w:val="00386296"/>
    <w:rsid w:val="00387202"/>
    <w:rsid w:val="00390346"/>
    <w:rsid w:val="003905BF"/>
    <w:rsid w:val="00393B62"/>
    <w:rsid w:val="00395A2E"/>
    <w:rsid w:val="003961D1"/>
    <w:rsid w:val="003A00A4"/>
    <w:rsid w:val="003A110B"/>
    <w:rsid w:val="003A1F88"/>
    <w:rsid w:val="003A2C7E"/>
    <w:rsid w:val="003A32BD"/>
    <w:rsid w:val="003A3A78"/>
    <w:rsid w:val="003A6441"/>
    <w:rsid w:val="003B007C"/>
    <w:rsid w:val="003B1C0F"/>
    <w:rsid w:val="003B22BC"/>
    <w:rsid w:val="003B6034"/>
    <w:rsid w:val="003C239E"/>
    <w:rsid w:val="003C34B3"/>
    <w:rsid w:val="003C3E16"/>
    <w:rsid w:val="003C555C"/>
    <w:rsid w:val="003C740E"/>
    <w:rsid w:val="003C7747"/>
    <w:rsid w:val="003C7C8E"/>
    <w:rsid w:val="003D35AB"/>
    <w:rsid w:val="003D423A"/>
    <w:rsid w:val="003D5D7D"/>
    <w:rsid w:val="003E1B87"/>
    <w:rsid w:val="003E2DF6"/>
    <w:rsid w:val="003E3EED"/>
    <w:rsid w:val="003E43B1"/>
    <w:rsid w:val="003F0999"/>
    <w:rsid w:val="003F12E1"/>
    <w:rsid w:val="003F1AA7"/>
    <w:rsid w:val="003F3EEF"/>
    <w:rsid w:val="003F53B8"/>
    <w:rsid w:val="003F5B68"/>
    <w:rsid w:val="003F6692"/>
    <w:rsid w:val="004000F0"/>
    <w:rsid w:val="00400722"/>
    <w:rsid w:val="0040307C"/>
    <w:rsid w:val="004033FE"/>
    <w:rsid w:val="00404513"/>
    <w:rsid w:val="00405A6C"/>
    <w:rsid w:val="00405BB5"/>
    <w:rsid w:val="00406767"/>
    <w:rsid w:val="00411973"/>
    <w:rsid w:val="004123FB"/>
    <w:rsid w:val="0041331D"/>
    <w:rsid w:val="004160A1"/>
    <w:rsid w:val="004204B4"/>
    <w:rsid w:val="00420D99"/>
    <w:rsid w:val="00420ED6"/>
    <w:rsid w:val="00421F63"/>
    <w:rsid w:val="004227CE"/>
    <w:rsid w:val="00422C87"/>
    <w:rsid w:val="00423D39"/>
    <w:rsid w:val="0042412E"/>
    <w:rsid w:val="00424D73"/>
    <w:rsid w:val="00425C58"/>
    <w:rsid w:val="0042601F"/>
    <w:rsid w:val="00426A26"/>
    <w:rsid w:val="00426B7B"/>
    <w:rsid w:val="004315DD"/>
    <w:rsid w:val="004332DE"/>
    <w:rsid w:val="004341B0"/>
    <w:rsid w:val="004342A2"/>
    <w:rsid w:val="0043593A"/>
    <w:rsid w:val="0043780E"/>
    <w:rsid w:val="0044024E"/>
    <w:rsid w:val="00440A7A"/>
    <w:rsid w:val="00440CE6"/>
    <w:rsid w:val="00442BED"/>
    <w:rsid w:val="00442DF8"/>
    <w:rsid w:val="00450E7A"/>
    <w:rsid w:val="00451044"/>
    <w:rsid w:val="004521EA"/>
    <w:rsid w:val="00452408"/>
    <w:rsid w:val="00452E22"/>
    <w:rsid w:val="00454FF6"/>
    <w:rsid w:val="0045665B"/>
    <w:rsid w:val="004578ED"/>
    <w:rsid w:val="00460032"/>
    <w:rsid w:val="00460663"/>
    <w:rsid w:val="00461155"/>
    <w:rsid w:val="00462020"/>
    <w:rsid w:val="00462487"/>
    <w:rsid w:val="00463501"/>
    <w:rsid w:val="00463BF9"/>
    <w:rsid w:val="00464D1C"/>
    <w:rsid w:val="00464EEB"/>
    <w:rsid w:val="00465003"/>
    <w:rsid w:val="00465512"/>
    <w:rsid w:val="0046659E"/>
    <w:rsid w:val="00467E85"/>
    <w:rsid w:val="00470B7F"/>
    <w:rsid w:val="0047312E"/>
    <w:rsid w:val="00473E5E"/>
    <w:rsid w:val="00474198"/>
    <w:rsid w:val="0047455A"/>
    <w:rsid w:val="004751CC"/>
    <w:rsid w:val="00475260"/>
    <w:rsid w:val="0047772A"/>
    <w:rsid w:val="00477BB3"/>
    <w:rsid w:val="0048261D"/>
    <w:rsid w:val="00482957"/>
    <w:rsid w:val="004869F5"/>
    <w:rsid w:val="00490931"/>
    <w:rsid w:val="0049133D"/>
    <w:rsid w:val="00491EA9"/>
    <w:rsid w:val="00497C0D"/>
    <w:rsid w:val="004A0C95"/>
    <w:rsid w:val="004A1179"/>
    <w:rsid w:val="004A2149"/>
    <w:rsid w:val="004A2B1C"/>
    <w:rsid w:val="004A3F7C"/>
    <w:rsid w:val="004A4039"/>
    <w:rsid w:val="004A7F15"/>
    <w:rsid w:val="004B2B89"/>
    <w:rsid w:val="004B2DCB"/>
    <w:rsid w:val="004B6AA7"/>
    <w:rsid w:val="004B7D9F"/>
    <w:rsid w:val="004C040E"/>
    <w:rsid w:val="004C0E6B"/>
    <w:rsid w:val="004C22F3"/>
    <w:rsid w:val="004C479B"/>
    <w:rsid w:val="004D205E"/>
    <w:rsid w:val="004D2BA3"/>
    <w:rsid w:val="004D33B9"/>
    <w:rsid w:val="004D508E"/>
    <w:rsid w:val="004E0283"/>
    <w:rsid w:val="004E1415"/>
    <w:rsid w:val="004E172E"/>
    <w:rsid w:val="004E18AA"/>
    <w:rsid w:val="004E3D97"/>
    <w:rsid w:val="004E4459"/>
    <w:rsid w:val="004E5159"/>
    <w:rsid w:val="004E6C86"/>
    <w:rsid w:val="004F17A2"/>
    <w:rsid w:val="004F29C0"/>
    <w:rsid w:val="004F34B9"/>
    <w:rsid w:val="004F4D82"/>
    <w:rsid w:val="00500165"/>
    <w:rsid w:val="00501468"/>
    <w:rsid w:val="00501549"/>
    <w:rsid w:val="00502178"/>
    <w:rsid w:val="00505D80"/>
    <w:rsid w:val="00507DE5"/>
    <w:rsid w:val="00511C12"/>
    <w:rsid w:val="00512310"/>
    <w:rsid w:val="0051258A"/>
    <w:rsid w:val="005128D2"/>
    <w:rsid w:val="0051363F"/>
    <w:rsid w:val="00514D7C"/>
    <w:rsid w:val="0051567E"/>
    <w:rsid w:val="00521490"/>
    <w:rsid w:val="0052289D"/>
    <w:rsid w:val="0052492E"/>
    <w:rsid w:val="005258F3"/>
    <w:rsid w:val="00525D09"/>
    <w:rsid w:val="00527E28"/>
    <w:rsid w:val="00530BA9"/>
    <w:rsid w:val="00532514"/>
    <w:rsid w:val="005348EB"/>
    <w:rsid w:val="0053651B"/>
    <w:rsid w:val="00537A59"/>
    <w:rsid w:val="00537FE5"/>
    <w:rsid w:val="00541EB5"/>
    <w:rsid w:val="00543FAC"/>
    <w:rsid w:val="0054401E"/>
    <w:rsid w:val="00545B4C"/>
    <w:rsid w:val="00546791"/>
    <w:rsid w:val="00547330"/>
    <w:rsid w:val="00550933"/>
    <w:rsid w:val="0055096C"/>
    <w:rsid w:val="00550B7D"/>
    <w:rsid w:val="005512CF"/>
    <w:rsid w:val="00555705"/>
    <w:rsid w:val="00557813"/>
    <w:rsid w:val="00557A16"/>
    <w:rsid w:val="00564DA5"/>
    <w:rsid w:val="00564F35"/>
    <w:rsid w:val="00566E94"/>
    <w:rsid w:val="005670E0"/>
    <w:rsid w:val="005678AE"/>
    <w:rsid w:val="005713A8"/>
    <w:rsid w:val="00573F93"/>
    <w:rsid w:val="00574354"/>
    <w:rsid w:val="005778DE"/>
    <w:rsid w:val="00581579"/>
    <w:rsid w:val="00581D95"/>
    <w:rsid w:val="00582C04"/>
    <w:rsid w:val="00583675"/>
    <w:rsid w:val="0058630B"/>
    <w:rsid w:val="005863BA"/>
    <w:rsid w:val="00590CFE"/>
    <w:rsid w:val="00596341"/>
    <w:rsid w:val="00596914"/>
    <w:rsid w:val="005A007E"/>
    <w:rsid w:val="005A02C8"/>
    <w:rsid w:val="005A1B22"/>
    <w:rsid w:val="005A1DF5"/>
    <w:rsid w:val="005A255B"/>
    <w:rsid w:val="005A3B67"/>
    <w:rsid w:val="005A4697"/>
    <w:rsid w:val="005A5F96"/>
    <w:rsid w:val="005A623E"/>
    <w:rsid w:val="005B2B16"/>
    <w:rsid w:val="005B43F3"/>
    <w:rsid w:val="005B5776"/>
    <w:rsid w:val="005B5C4F"/>
    <w:rsid w:val="005C1108"/>
    <w:rsid w:val="005C5C2B"/>
    <w:rsid w:val="005C5E3A"/>
    <w:rsid w:val="005C6072"/>
    <w:rsid w:val="005C6669"/>
    <w:rsid w:val="005D2427"/>
    <w:rsid w:val="005D4F12"/>
    <w:rsid w:val="005D502F"/>
    <w:rsid w:val="005D5055"/>
    <w:rsid w:val="005D51B5"/>
    <w:rsid w:val="005D5BB9"/>
    <w:rsid w:val="005D7839"/>
    <w:rsid w:val="005D7841"/>
    <w:rsid w:val="005E0147"/>
    <w:rsid w:val="005E024E"/>
    <w:rsid w:val="005E0906"/>
    <w:rsid w:val="005E3746"/>
    <w:rsid w:val="005E4902"/>
    <w:rsid w:val="005F019E"/>
    <w:rsid w:val="005F11BA"/>
    <w:rsid w:val="005F2372"/>
    <w:rsid w:val="005F3ADC"/>
    <w:rsid w:val="005F41AE"/>
    <w:rsid w:val="005F6294"/>
    <w:rsid w:val="006011B3"/>
    <w:rsid w:val="006015FE"/>
    <w:rsid w:val="00601D0C"/>
    <w:rsid w:val="00603F24"/>
    <w:rsid w:val="00604291"/>
    <w:rsid w:val="006052B5"/>
    <w:rsid w:val="00605818"/>
    <w:rsid w:val="0060738F"/>
    <w:rsid w:val="00607532"/>
    <w:rsid w:val="00611AF6"/>
    <w:rsid w:val="00611B98"/>
    <w:rsid w:val="00612B87"/>
    <w:rsid w:val="0061306B"/>
    <w:rsid w:val="0061400D"/>
    <w:rsid w:val="00614A90"/>
    <w:rsid w:val="0061568D"/>
    <w:rsid w:val="00615B7E"/>
    <w:rsid w:val="00615F05"/>
    <w:rsid w:val="00616B03"/>
    <w:rsid w:val="0061781A"/>
    <w:rsid w:val="0062003C"/>
    <w:rsid w:val="00622E2C"/>
    <w:rsid w:val="006245C9"/>
    <w:rsid w:val="0062476E"/>
    <w:rsid w:val="006274F3"/>
    <w:rsid w:val="00627CAA"/>
    <w:rsid w:val="00630E73"/>
    <w:rsid w:val="006322F4"/>
    <w:rsid w:val="0063772D"/>
    <w:rsid w:val="00637A2F"/>
    <w:rsid w:val="00640AE0"/>
    <w:rsid w:val="006427B2"/>
    <w:rsid w:val="00644998"/>
    <w:rsid w:val="00645153"/>
    <w:rsid w:val="0064546A"/>
    <w:rsid w:val="00646501"/>
    <w:rsid w:val="00650E09"/>
    <w:rsid w:val="00650E8E"/>
    <w:rsid w:val="00651FF2"/>
    <w:rsid w:val="006524F3"/>
    <w:rsid w:val="0065270F"/>
    <w:rsid w:val="006534C9"/>
    <w:rsid w:val="006537AA"/>
    <w:rsid w:val="006557A1"/>
    <w:rsid w:val="00656102"/>
    <w:rsid w:val="0065643D"/>
    <w:rsid w:val="00656AA2"/>
    <w:rsid w:val="00656CBD"/>
    <w:rsid w:val="00657AAD"/>
    <w:rsid w:val="00664488"/>
    <w:rsid w:val="00664716"/>
    <w:rsid w:val="00664F02"/>
    <w:rsid w:val="00665C3A"/>
    <w:rsid w:val="006660D2"/>
    <w:rsid w:val="00667110"/>
    <w:rsid w:val="006672E2"/>
    <w:rsid w:val="00671449"/>
    <w:rsid w:val="006724B0"/>
    <w:rsid w:val="00675B0F"/>
    <w:rsid w:val="00680855"/>
    <w:rsid w:val="00682085"/>
    <w:rsid w:val="006825DA"/>
    <w:rsid w:val="0068405D"/>
    <w:rsid w:val="006850EE"/>
    <w:rsid w:val="006856A0"/>
    <w:rsid w:val="00690C08"/>
    <w:rsid w:val="00691B75"/>
    <w:rsid w:val="00693747"/>
    <w:rsid w:val="006939C7"/>
    <w:rsid w:val="006A082E"/>
    <w:rsid w:val="006A0D49"/>
    <w:rsid w:val="006A1981"/>
    <w:rsid w:val="006A2875"/>
    <w:rsid w:val="006A2908"/>
    <w:rsid w:val="006A3144"/>
    <w:rsid w:val="006A3714"/>
    <w:rsid w:val="006A6057"/>
    <w:rsid w:val="006A6A45"/>
    <w:rsid w:val="006A7A72"/>
    <w:rsid w:val="006B0DD4"/>
    <w:rsid w:val="006B16F8"/>
    <w:rsid w:val="006B206A"/>
    <w:rsid w:val="006B20FC"/>
    <w:rsid w:val="006B3F8C"/>
    <w:rsid w:val="006B6358"/>
    <w:rsid w:val="006B7010"/>
    <w:rsid w:val="006B7706"/>
    <w:rsid w:val="006B7B97"/>
    <w:rsid w:val="006C2423"/>
    <w:rsid w:val="006C3A21"/>
    <w:rsid w:val="006C523A"/>
    <w:rsid w:val="006C6DA4"/>
    <w:rsid w:val="006C7790"/>
    <w:rsid w:val="006D0C02"/>
    <w:rsid w:val="006D1B26"/>
    <w:rsid w:val="006D36D3"/>
    <w:rsid w:val="006D3DF6"/>
    <w:rsid w:val="006D464B"/>
    <w:rsid w:val="006D4B05"/>
    <w:rsid w:val="006D6962"/>
    <w:rsid w:val="006D6ED4"/>
    <w:rsid w:val="006E48E2"/>
    <w:rsid w:val="006E4B5A"/>
    <w:rsid w:val="006E582B"/>
    <w:rsid w:val="006E754B"/>
    <w:rsid w:val="006E78FB"/>
    <w:rsid w:val="006E79A9"/>
    <w:rsid w:val="006F272C"/>
    <w:rsid w:val="006F29D2"/>
    <w:rsid w:val="006F3AD1"/>
    <w:rsid w:val="006F457B"/>
    <w:rsid w:val="006F68B0"/>
    <w:rsid w:val="006F6C1B"/>
    <w:rsid w:val="006F79A7"/>
    <w:rsid w:val="00702058"/>
    <w:rsid w:val="00706484"/>
    <w:rsid w:val="007064B0"/>
    <w:rsid w:val="00706E1F"/>
    <w:rsid w:val="0071087F"/>
    <w:rsid w:val="00711004"/>
    <w:rsid w:val="00713465"/>
    <w:rsid w:val="00714118"/>
    <w:rsid w:val="00714E8E"/>
    <w:rsid w:val="0071512D"/>
    <w:rsid w:val="0071607F"/>
    <w:rsid w:val="00717130"/>
    <w:rsid w:val="007206B9"/>
    <w:rsid w:val="007218B6"/>
    <w:rsid w:val="0072233C"/>
    <w:rsid w:val="007233BB"/>
    <w:rsid w:val="007241AA"/>
    <w:rsid w:val="0072554B"/>
    <w:rsid w:val="0072792B"/>
    <w:rsid w:val="0073061B"/>
    <w:rsid w:val="00730F4F"/>
    <w:rsid w:val="00731232"/>
    <w:rsid w:val="00732F42"/>
    <w:rsid w:val="00733274"/>
    <w:rsid w:val="00733797"/>
    <w:rsid w:val="00733939"/>
    <w:rsid w:val="00734934"/>
    <w:rsid w:val="00734C8A"/>
    <w:rsid w:val="00740609"/>
    <w:rsid w:val="00740A32"/>
    <w:rsid w:val="00740AA0"/>
    <w:rsid w:val="00743E12"/>
    <w:rsid w:val="00746908"/>
    <w:rsid w:val="00747324"/>
    <w:rsid w:val="00747BEF"/>
    <w:rsid w:val="0075007D"/>
    <w:rsid w:val="007545D1"/>
    <w:rsid w:val="00755614"/>
    <w:rsid w:val="0075727C"/>
    <w:rsid w:val="007614B3"/>
    <w:rsid w:val="00764081"/>
    <w:rsid w:val="00764AF0"/>
    <w:rsid w:val="00765197"/>
    <w:rsid w:val="00765839"/>
    <w:rsid w:val="00765D6E"/>
    <w:rsid w:val="00766546"/>
    <w:rsid w:val="00766B21"/>
    <w:rsid w:val="00766B49"/>
    <w:rsid w:val="00770D87"/>
    <w:rsid w:val="007712CB"/>
    <w:rsid w:val="00771FFE"/>
    <w:rsid w:val="007746B3"/>
    <w:rsid w:val="0077515A"/>
    <w:rsid w:val="007763C3"/>
    <w:rsid w:val="00776BE6"/>
    <w:rsid w:val="00780D02"/>
    <w:rsid w:val="007812E5"/>
    <w:rsid w:val="00783265"/>
    <w:rsid w:val="00783278"/>
    <w:rsid w:val="0078329E"/>
    <w:rsid w:val="00786EF1"/>
    <w:rsid w:val="007871C2"/>
    <w:rsid w:val="00790A5C"/>
    <w:rsid w:val="00791132"/>
    <w:rsid w:val="007929FC"/>
    <w:rsid w:val="00793FEC"/>
    <w:rsid w:val="00794A73"/>
    <w:rsid w:val="00794B66"/>
    <w:rsid w:val="00796236"/>
    <w:rsid w:val="007A003C"/>
    <w:rsid w:val="007A046D"/>
    <w:rsid w:val="007A0868"/>
    <w:rsid w:val="007A1121"/>
    <w:rsid w:val="007A13D5"/>
    <w:rsid w:val="007A1C7C"/>
    <w:rsid w:val="007A1D39"/>
    <w:rsid w:val="007A2AA2"/>
    <w:rsid w:val="007A4EFE"/>
    <w:rsid w:val="007A695C"/>
    <w:rsid w:val="007A6D76"/>
    <w:rsid w:val="007B5CB5"/>
    <w:rsid w:val="007B6741"/>
    <w:rsid w:val="007C1446"/>
    <w:rsid w:val="007C14A3"/>
    <w:rsid w:val="007C5C42"/>
    <w:rsid w:val="007D0871"/>
    <w:rsid w:val="007D09DF"/>
    <w:rsid w:val="007D1071"/>
    <w:rsid w:val="007D1899"/>
    <w:rsid w:val="007D1F6C"/>
    <w:rsid w:val="007D3380"/>
    <w:rsid w:val="007D342C"/>
    <w:rsid w:val="007D5A68"/>
    <w:rsid w:val="007D63D7"/>
    <w:rsid w:val="007D6AED"/>
    <w:rsid w:val="007E0B27"/>
    <w:rsid w:val="007E21AC"/>
    <w:rsid w:val="007E66E4"/>
    <w:rsid w:val="007E69E0"/>
    <w:rsid w:val="007E78FA"/>
    <w:rsid w:val="007E7A77"/>
    <w:rsid w:val="007F1E35"/>
    <w:rsid w:val="0080012E"/>
    <w:rsid w:val="00801EC6"/>
    <w:rsid w:val="00801F76"/>
    <w:rsid w:val="008020B4"/>
    <w:rsid w:val="008052D9"/>
    <w:rsid w:val="0080566E"/>
    <w:rsid w:val="00806C7D"/>
    <w:rsid w:val="008123AA"/>
    <w:rsid w:val="00812411"/>
    <w:rsid w:val="008127C5"/>
    <w:rsid w:val="00812C17"/>
    <w:rsid w:val="00815772"/>
    <w:rsid w:val="0081578E"/>
    <w:rsid w:val="008164E2"/>
    <w:rsid w:val="008165F2"/>
    <w:rsid w:val="00816AB4"/>
    <w:rsid w:val="00817B49"/>
    <w:rsid w:val="00820924"/>
    <w:rsid w:val="0082123C"/>
    <w:rsid w:val="00821401"/>
    <w:rsid w:val="00822962"/>
    <w:rsid w:val="00822FD5"/>
    <w:rsid w:val="00824A43"/>
    <w:rsid w:val="0082513B"/>
    <w:rsid w:val="00826467"/>
    <w:rsid w:val="008275F8"/>
    <w:rsid w:val="008277CD"/>
    <w:rsid w:val="0083091C"/>
    <w:rsid w:val="00831345"/>
    <w:rsid w:val="00834796"/>
    <w:rsid w:val="00834A8F"/>
    <w:rsid w:val="00841E24"/>
    <w:rsid w:val="0084415B"/>
    <w:rsid w:val="00847CC8"/>
    <w:rsid w:val="00851861"/>
    <w:rsid w:val="00851F7F"/>
    <w:rsid w:val="00852BE7"/>
    <w:rsid w:val="00852CE6"/>
    <w:rsid w:val="0085557E"/>
    <w:rsid w:val="00855E91"/>
    <w:rsid w:val="008573DC"/>
    <w:rsid w:val="00857BD4"/>
    <w:rsid w:val="008629D3"/>
    <w:rsid w:val="00863604"/>
    <w:rsid w:val="00867FD7"/>
    <w:rsid w:val="00870B2B"/>
    <w:rsid w:val="008719C3"/>
    <w:rsid w:val="00872745"/>
    <w:rsid w:val="00872FC7"/>
    <w:rsid w:val="008736C1"/>
    <w:rsid w:val="0087451A"/>
    <w:rsid w:val="0087577C"/>
    <w:rsid w:val="00881D2F"/>
    <w:rsid w:val="00882F51"/>
    <w:rsid w:val="0088359E"/>
    <w:rsid w:val="0088452E"/>
    <w:rsid w:val="008851A4"/>
    <w:rsid w:val="00886E62"/>
    <w:rsid w:val="0088782C"/>
    <w:rsid w:val="00887EC4"/>
    <w:rsid w:val="00890783"/>
    <w:rsid w:val="00891AC6"/>
    <w:rsid w:val="008929F1"/>
    <w:rsid w:val="00892E6E"/>
    <w:rsid w:val="008938B5"/>
    <w:rsid w:val="00896C96"/>
    <w:rsid w:val="008A1B8D"/>
    <w:rsid w:val="008A6490"/>
    <w:rsid w:val="008A66FB"/>
    <w:rsid w:val="008A7AA7"/>
    <w:rsid w:val="008B04B7"/>
    <w:rsid w:val="008B0983"/>
    <w:rsid w:val="008B2BBC"/>
    <w:rsid w:val="008B2BBE"/>
    <w:rsid w:val="008B3CF8"/>
    <w:rsid w:val="008B4C21"/>
    <w:rsid w:val="008B57DC"/>
    <w:rsid w:val="008B7663"/>
    <w:rsid w:val="008B7B89"/>
    <w:rsid w:val="008C012D"/>
    <w:rsid w:val="008C180C"/>
    <w:rsid w:val="008C27E1"/>
    <w:rsid w:val="008C50D1"/>
    <w:rsid w:val="008C545F"/>
    <w:rsid w:val="008C62BF"/>
    <w:rsid w:val="008C7544"/>
    <w:rsid w:val="008C782B"/>
    <w:rsid w:val="008D0098"/>
    <w:rsid w:val="008D0391"/>
    <w:rsid w:val="008D0DFF"/>
    <w:rsid w:val="008D11E8"/>
    <w:rsid w:val="008D26A4"/>
    <w:rsid w:val="008D4208"/>
    <w:rsid w:val="008D6B5F"/>
    <w:rsid w:val="008E2560"/>
    <w:rsid w:val="008E368E"/>
    <w:rsid w:val="008E4449"/>
    <w:rsid w:val="008E4EBE"/>
    <w:rsid w:val="008E773B"/>
    <w:rsid w:val="008F1D76"/>
    <w:rsid w:val="008F220F"/>
    <w:rsid w:val="008F2A05"/>
    <w:rsid w:val="008F38FB"/>
    <w:rsid w:val="008F4908"/>
    <w:rsid w:val="008F5143"/>
    <w:rsid w:val="008F5184"/>
    <w:rsid w:val="008F5ABA"/>
    <w:rsid w:val="00901584"/>
    <w:rsid w:val="0090181E"/>
    <w:rsid w:val="00901A15"/>
    <w:rsid w:val="00905FCA"/>
    <w:rsid w:val="00906376"/>
    <w:rsid w:val="0091183F"/>
    <w:rsid w:val="009125F9"/>
    <w:rsid w:val="00913B98"/>
    <w:rsid w:val="00913CBB"/>
    <w:rsid w:val="00916508"/>
    <w:rsid w:val="00916E43"/>
    <w:rsid w:val="00917FAE"/>
    <w:rsid w:val="009212BB"/>
    <w:rsid w:val="00923443"/>
    <w:rsid w:val="00923533"/>
    <w:rsid w:val="00924458"/>
    <w:rsid w:val="00926A8D"/>
    <w:rsid w:val="0092711E"/>
    <w:rsid w:val="00927F64"/>
    <w:rsid w:val="009305B7"/>
    <w:rsid w:val="0093342F"/>
    <w:rsid w:val="00935B8E"/>
    <w:rsid w:val="00940878"/>
    <w:rsid w:val="009414F8"/>
    <w:rsid w:val="00944DAA"/>
    <w:rsid w:val="0094720B"/>
    <w:rsid w:val="00947614"/>
    <w:rsid w:val="0094782D"/>
    <w:rsid w:val="00952203"/>
    <w:rsid w:val="00953B7E"/>
    <w:rsid w:val="00953F73"/>
    <w:rsid w:val="00957295"/>
    <w:rsid w:val="00957498"/>
    <w:rsid w:val="0095799B"/>
    <w:rsid w:val="00957BEE"/>
    <w:rsid w:val="00960EAD"/>
    <w:rsid w:val="009637D6"/>
    <w:rsid w:val="0096385C"/>
    <w:rsid w:val="0096532A"/>
    <w:rsid w:val="00965721"/>
    <w:rsid w:val="00970518"/>
    <w:rsid w:val="0097161C"/>
    <w:rsid w:val="00974D25"/>
    <w:rsid w:val="00975A17"/>
    <w:rsid w:val="0097675E"/>
    <w:rsid w:val="00983450"/>
    <w:rsid w:val="00985497"/>
    <w:rsid w:val="00986DD6"/>
    <w:rsid w:val="009870C4"/>
    <w:rsid w:val="00987E2E"/>
    <w:rsid w:val="009902D7"/>
    <w:rsid w:val="00990548"/>
    <w:rsid w:val="00990D79"/>
    <w:rsid w:val="00991291"/>
    <w:rsid w:val="009938CE"/>
    <w:rsid w:val="00996A4D"/>
    <w:rsid w:val="009972BE"/>
    <w:rsid w:val="009A0D77"/>
    <w:rsid w:val="009A1E27"/>
    <w:rsid w:val="009A4A56"/>
    <w:rsid w:val="009A4E7F"/>
    <w:rsid w:val="009A59D3"/>
    <w:rsid w:val="009A6A3E"/>
    <w:rsid w:val="009A7E23"/>
    <w:rsid w:val="009B1851"/>
    <w:rsid w:val="009B1C26"/>
    <w:rsid w:val="009B2838"/>
    <w:rsid w:val="009B578E"/>
    <w:rsid w:val="009B58E9"/>
    <w:rsid w:val="009B72DA"/>
    <w:rsid w:val="009C0881"/>
    <w:rsid w:val="009C1A5C"/>
    <w:rsid w:val="009C2383"/>
    <w:rsid w:val="009C2D47"/>
    <w:rsid w:val="009C36F3"/>
    <w:rsid w:val="009C7A03"/>
    <w:rsid w:val="009D0904"/>
    <w:rsid w:val="009D314A"/>
    <w:rsid w:val="009D6278"/>
    <w:rsid w:val="009D6CE6"/>
    <w:rsid w:val="009E44B8"/>
    <w:rsid w:val="009E4697"/>
    <w:rsid w:val="009F14C3"/>
    <w:rsid w:val="009F4C23"/>
    <w:rsid w:val="009F4E7E"/>
    <w:rsid w:val="009F537B"/>
    <w:rsid w:val="00A00BB3"/>
    <w:rsid w:val="00A022C9"/>
    <w:rsid w:val="00A06883"/>
    <w:rsid w:val="00A07105"/>
    <w:rsid w:val="00A07FE9"/>
    <w:rsid w:val="00A12841"/>
    <w:rsid w:val="00A128C0"/>
    <w:rsid w:val="00A131DB"/>
    <w:rsid w:val="00A134E9"/>
    <w:rsid w:val="00A13E77"/>
    <w:rsid w:val="00A14048"/>
    <w:rsid w:val="00A144AB"/>
    <w:rsid w:val="00A1497E"/>
    <w:rsid w:val="00A14B7B"/>
    <w:rsid w:val="00A1616F"/>
    <w:rsid w:val="00A162AF"/>
    <w:rsid w:val="00A17386"/>
    <w:rsid w:val="00A17E16"/>
    <w:rsid w:val="00A21F8D"/>
    <w:rsid w:val="00A22124"/>
    <w:rsid w:val="00A23812"/>
    <w:rsid w:val="00A245C5"/>
    <w:rsid w:val="00A26268"/>
    <w:rsid w:val="00A30783"/>
    <w:rsid w:val="00A32279"/>
    <w:rsid w:val="00A3429D"/>
    <w:rsid w:val="00A345DB"/>
    <w:rsid w:val="00A362DB"/>
    <w:rsid w:val="00A364B9"/>
    <w:rsid w:val="00A36607"/>
    <w:rsid w:val="00A3760F"/>
    <w:rsid w:val="00A40BDF"/>
    <w:rsid w:val="00A42C21"/>
    <w:rsid w:val="00A43431"/>
    <w:rsid w:val="00A4398E"/>
    <w:rsid w:val="00A457D7"/>
    <w:rsid w:val="00A46B31"/>
    <w:rsid w:val="00A46BB3"/>
    <w:rsid w:val="00A47340"/>
    <w:rsid w:val="00A51F6A"/>
    <w:rsid w:val="00A5236D"/>
    <w:rsid w:val="00A53AFC"/>
    <w:rsid w:val="00A53D3A"/>
    <w:rsid w:val="00A5513C"/>
    <w:rsid w:val="00A5622E"/>
    <w:rsid w:val="00A57D64"/>
    <w:rsid w:val="00A60069"/>
    <w:rsid w:val="00A60127"/>
    <w:rsid w:val="00A6080B"/>
    <w:rsid w:val="00A625BD"/>
    <w:rsid w:val="00A638DD"/>
    <w:rsid w:val="00A63948"/>
    <w:rsid w:val="00A64AC8"/>
    <w:rsid w:val="00A70239"/>
    <w:rsid w:val="00A70961"/>
    <w:rsid w:val="00A71A21"/>
    <w:rsid w:val="00A73864"/>
    <w:rsid w:val="00A738DA"/>
    <w:rsid w:val="00A7489F"/>
    <w:rsid w:val="00A77D4F"/>
    <w:rsid w:val="00A8042A"/>
    <w:rsid w:val="00A80A82"/>
    <w:rsid w:val="00A8177E"/>
    <w:rsid w:val="00A8257F"/>
    <w:rsid w:val="00A82E11"/>
    <w:rsid w:val="00A837FE"/>
    <w:rsid w:val="00A8474A"/>
    <w:rsid w:val="00A86446"/>
    <w:rsid w:val="00A86522"/>
    <w:rsid w:val="00A87E4C"/>
    <w:rsid w:val="00A90455"/>
    <w:rsid w:val="00A90A83"/>
    <w:rsid w:val="00A91111"/>
    <w:rsid w:val="00A91C44"/>
    <w:rsid w:val="00A935F4"/>
    <w:rsid w:val="00A939F8"/>
    <w:rsid w:val="00A949AE"/>
    <w:rsid w:val="00A95A2B"/>
    <w:rsid w:val="00A961DE"/>
    <w:rsid w:val="00A96F76"/>
    <w:rsid w:val="00AA259E"/>
    <w:rsid w:val="00AA26B5"/>
    <w:rsid w:val="00AA3348"/>
    <w:rsid w:val="00AA65DF"/>
    <w:rsid w:val="00AB08D8"/>
    <w:rsid w:val="00AB10FB"/>
    <w:rsid w:val="00AB6978"/>
    <w:rsid w:val="00AB7512"/>
    <w:rsid w:val="00AB78C8"/>
    <w:rsid w:val="00AB7A9C"/>
    <w:rsid w:val="00AC079B"/>
    <w:rsid w:val="00AC33EE"/>
    <w:rsid w:val="00AC6959"/>
    <w:rsid w:val="00AC6F30"/>
    <w:rsid w:val="00AD0302"/>
    <w:rsid w:val="00AD179E"/>
    <w:rsid w:val="00AD292E"/>
    <w:rsid w:val="00AD5860"/>
    <w:rsid w:val="00AD5C48"/>
    <w:rsid w:val="00AD7A65"/>
    <w:rsid w:val="00AE0067"/>
    <w:rsid w:val="00AE08AA"/>
    <w:rsid w:val="00AE275B"/>
    <w:rsid w:val="00AE38B0"/>
    <w:rsid w:val="00AE3D96"/>
    <w:rsid w:val="00AE48C6"/>
    <w:rsid w:val="00AE5D2B"/>
    <w:rsid w:val="00AE628E"/>
    <w:rsid w:val="00AE6565"/>
    <w:rsid w:val="00AE7E57"/>
    <w:rsid w:val="00AF1157"/>
    <w:rsid w:val="00AF162B"/>
    <w:rsid w:val="00AF2169"/>
    <w:rsid w:val="00AF25C5"/>
    <w:rsid w:val="00AF6EEB"/>
    <w:rsid w:val="00B004E3"/>
    <w:rsid w:val="00B0085D"/>
    <w:rsid w:val="00B02010"/>
    <w:rsid w:val="00B02BD6"/>
    <w:rsid w:val="00B05EC1"/>
    <w:rsid w:val="00B05FBA"/>
    <w:rsid w:val="00B06013"/>
    <w:rsid w:val="00B063E9"/>
    <w:rsid w:val="00B07218"/>
    <w:rsid w:val="00B114FE"/>
    <w:rsid w:val="00B17A98"/>
    <w:rsid w:val="00B2114B"/>
    <w:rsid w:val="00B216EC"/>
    <w:rsid w:val="00B218D7"/>
    <w:rsid w:val="00B22C03"/>
    <w:rsid w:val="00B258CE"/>
    <w:rsid w:val="00B2628A"/>
    <w:rsid w:val="00B306EC"/>
    <w:rsid w:val="00B3150C"/>
    <w:rsid w:val="00B3213D"/>
    <w:rsid w:val="00B352AA"/>
    <w:rsid w:val="00B35A62"/>
    <w:rsid w:val="00B41CA2"/>
    <w:rsid w:val="00B435E2"/>
    <w:rsid w:val="00B4373A"/>
    <w:rsid w:val="00B446C8"/>
    <w:rsid w:val="00B468D2"/>
    <w:rsid w:val="00B51CB3"/>
    <w:rsid w:val="00B52892"/>
    <w:rsid w:val="00B53A71"/>
    <w:rsid w:val="00B54B6A"/>
    <w:rsid w:val="00B57968"/>
    <w:rsid w:val="00B57B61"/>
    <w:rsid w:val="00B618E9"/>
    <w:rsid w:val="00B61B2D"/>
    <w:rsid w:val="00B6234B"/>
    <w:rsid w:val="00B63D28"/>
    <w:rsid w:val="00B65749"/>
    <w:rsid w:val="00B66038"/>
    <w:rsid w:val="00B675A8"/>
    <w:rsid w:val="00B70CDE"/>
    <w:rsid w:val="00B71114"/>
    <w:rsid w:val="00B714EB"/>
    <w:rsid w:val="00B72FA5"/>
    <w:rsid w:val="00B733B6"/>
    <w:rsid w:val="00B73CB3"/>
    <w:rsid w:val="00B74FAE"/>
    <w:rsid w:val="00B76E30"/>
    <w:rsid w:val="00B77568"/>
    <w:rsid w:val="00B8111E"/>
    <w:rsid w:val="00B81A7E"/>
    <w:rsid w:val="00B81C29"/>
    <w:rsid w:val="00B84D52"/>
    <w:rsid w:val="00B84ED6"/>
    <w:rsid w:val="00B879F5"/>
    <w:rsid w:val="00B87BEC"/>
    <w:rsid w:val="00B87CC0"/>
    <w:rsid w:val="00B9070D"/>
    <w:rsid w:val="00B91B92"/>
    <w:rsid w:val="00B928E1"/>
    <w:rsid w:val="00B962A2"/>
    <w:rsid w:val="00B96DA4"/>
    <w:rsid w:val="00BA249E"/>
    <w:rsid w:val="00BA30BF"/>
    <w:rsid w:val="00BA3B15"/>
    <w:rsid w:val="00BA4F9D"/>
    <w:rsid w:val="00BA645F"/>
    <w:rsid w:val="00BB04A1"/>
    <w:rsid w:val="00BB316B"/>
    <w:rsid w:val="00BB5909"/>
    <w:rsid w:val="00BB5A60"/>
    <w:rsid w:val="00BC1465"/>
    <w:rsid w:val="00BC31F8"/>
    <w:rsid w:val="00BC4C24"/>
    <w:rsid w:val="00BD0679"/>
    <w:rsid w:val="00BD3C25"/>
    <w:rsid w:val="00BD535F"/>
    <w:rsid w:val="00BD55D9"/>
    <w:rsid w:val="00BD628B"/>
    <w:rsid w:val="00BD6529"/>
    <w:rsid w:val="00BE28B9"/>
    <w:rsid w:val="00BE3134"/>
    <w:rsid w:val="00BE3483"/>
    <w:rsid w:val="00BE3E82"/>
    <w:rsid w:val="00BE5D39"/>
    <w:rsid w:val="00BE627A"/>
    <w:rsid w:val="00BE73E8"/>
    <w:rsid w:val="00BF14AB"/>
    <w:rsid w:val="00BF1924"/>
    <w:rsid w:val="00BF2133"/>
    <w:rsid w:val="00BF3507"/>
    <w:rsid w:val="00BF3B12"/>
    <w:rsid w:val="00BF4AFA"/>
    <w:rsid w:val="00BF5C64"/>
    <w:rsid w:val="00BF646C"/>
    <w:rsid w:val="00C00398"/>
    <w:rsid w:val="00C00C28"/>
    <w:rsid w:val="00C0119A"/>
    <w:rsid w:val="00C01887"/>
    <w:rsid w:val="00C01AF5"/>
    <w:rsid w:val="00C02D5F"/>
    <w:rsid w:val="00C030AF"/>
    <w:rsid w:val="00C0668A"/>
    <w:rsid w:val="00C06F8E"/>
    <w:rsid w:val="00C07494"/>
    <w:rsid w:val="00C0770D"/>
    <w:rsid w:val="00C107AB"/>
    <w:rsid w:val="00C10972"/>
    <w:rsid w:val="00C10BE2"/>
    <w:rsid w:val="00C126E1"/>
    <w:rsid w:val="00C15CAF"/>
    <w:rsid w:val="00C215E9"/>
    <w:rsid w:val="00C21B59"/>
    <w:rsid w:val="00C22AEA"/>
    <w:rsid w:val="00C23388"/>
    <w:rsid w:val="00C240F3"/>
    <w:rsid w:val="00C2423A"/>
    <w:rsid w:val="00C249F1"/>
    <w:rsid w:val="00C25A3F"/>
    <w:rsid w:val="00C25D38"/>
    <w:rsid w:val="00C2622C"/>
    <w:rsid w:val="00C27469"/>
    <w:rsid w:val="00C309FE"/>
    <w:rsid w:val="00C31ABA"/>
    <w:rsid w:val="00C31C0A"/>
    <w:rsid w:val="00C31F84"/>
    <w:rsid w:val="00C324D8"/>
    <w:rsid w:val="00C344B5"/>
    <w:rsid w:val="00C34616"/>
    <w:rsid w:val="00C34C1B"/>
    <w:rsid w:val="00C34EBD"/>
    <w:rsid w:val="00C40BE0"/>
    <w:rsid w:val="00C40D45"/>
    <w:rsid w:val="00C41103"/>
    <w:rsid w:val="00C413EA"/>
    <w:rsid w:val="00C41902"/>
    <w:rsid w:val="00C43305"/>
    <w:rsid w:val="00C44AFC"/>
    <w:rsid w:val="00C451CD"/>
    <w:rsid w:val="00C50C88"/>
    <w:rsid w:val="00C53CBF"/>
    <w:rsid w:val="00C540B4"/>
    <w:rsid w:val="00C57E21"/>
    <w:rsid w:val="00C605C2"/>
    <w:rsid w:val="00C61F82"/>
    <w:rsid w:val="00C62DC3"/>
    <w:rsid w:val="00C66A62"/>
    <w:rsid w:val="00C66E5B"/>
    <w:rsid w:val="00C670B3"/>
    <w:rsid w:val="00C70D0C"/>
    <w:rsid w:val="00C71DD9"/>
    <w:rsid w:val="00C735A8"/>
    <w:rsid w:val="00C74B5A"/>
    <w:rsid w:val="00C74DAA"/>
    <w:rsid w:val="00C74ED1"/>
    <w:rsid w:val="00C75801"/>
    <w:rsid w:val="00C7584D"/>
    <w:rsid w:val="00C768B6"/>
    <w:rsid w:val="00C76F94"/>
    <w:rsid w:val="00C77A49"/>
    <w:rsid w:val="00C82284"/>
    <w:rsid w:val="00C84527"/>
    <w:rsid w:val="00C845A0"/>
    <w:rsid w:val="00C84D41"/>
    <w:rsid w:val="00C85C41"/>
    <w:rsid w:val="00C8651F"/>
    <w:rsid w:val="00C871B2"/>
    <w:rsid w:val="00C90155"/>
    <w:rsid w:val="00C9166B"/>
    <w:rsid w:val="00C918B8"/>
    <w:rsid w:val="00C91D37"/>
    <w:rsid w:val="00C93691"/>
    <w:rsid w:val="00C93FCF"/>
    <w:rsid w:val="00C954CD"/>
    <w:rsid w:val="00C97221"/>
    <w:rsid w:val="00C9759E"/>
    <w:rsid w:val="00CA0003"/>
    <w:rsid w:val="00CA00A9"/>
    <w:rsid w:val="00CA0795"/>
    <w:rsid w:val="00CA09EB"/>
    <w:rsid w:val="00CA0F92"/>
    <w:rsid w:val="00CA262B"/>
    <w:rsid w:val="00CA3252"/>
    <w:rsid w:val="00CA36BB"/>
    <w:rsid w:val="00CA5A25"/>
    <w:rsid w:val="00CB0097"/>
    <w:rsid w:val="00CB0943"/>
    <w:rsid w:val="00CB0BD5"/>
    <w:rsid w:val="00CB18DA"/>
    <w:rsid w:val="00CB24E0"/>
    <w:rsid w:val="00CB35AE"/>
    <w:rsid w:val="00CB36C8"/>
    <w:rsid w:val="00CB3F29"/>
    <w:rsid w:val="00CB4742"/>
    <w:rsid w:val="00CB588C"/>
    <w:rsid w:val="00CC0ACF"/>
    <w:rsid w:val="00CC2BBE"/>
    <w:rsid w:val="00CC3D15"/>
    <w:rsid w:val="00CC7059"/>
    <w:rsid w:val="00CD0039"/>
    <w:rsid w:val="00CD0387"/>
    <w:rsid w:val="00CD07A5"/>
    <w:rsid w:val="00CD2FF7"/>
    <w:rsid w:val="00CD532E"/>
    <w:rsid w:val="00CD5FB2"/>
    <w:rsid w:val="00CD70FF"/>
    <w:rsid w:val="00CE07B1"/>
    <w:rsid w:val="00CE21D9"/>
    <w:rsid w:val="00CE326E"/>
    <w:rsid w:val="00CE3557"/>
    <w:rsid w:val="00CE40FD"/>
    <w:rsid w:val="00CE5068"/>
    <w:rsid w:val="00CE77C0"/>
    <w:rsid w:val="00CF15DC"/>
    <w:rsid w:val="00CF16D0"/>
    <w:rsid w:val="00CF16F0"/>
    <w:rsid w:val="00CF2910"/>
    <w:rsid w:val="00CF392F"/>
    <w:rsid w:val="00CF4D9F"/>
    <w:rsid w:val="00CF7A89"/>
    <w:rsid w:val="00D04254"/>
    <w:rsid w:val="00D04340"/>
    <w:rsid w:val="00D06B25"/>
    <w:rsid w:val="00D07A45"/>
    <w:rsid w:val="00D07C99"/>
    <w:rsid w:val="00D10C12"/>
    <w:rsid w:val="00D13DC3"/>
    <w:rsid w:val="00D13EFD"/>
    <w:rsid w:val="00D14C9E"/>
    <w:rsid w:val="00D152C3"/>
    <w:rsid w:val="00D178A2"/>
    <w:rsid w:val="00D220D1"/>
    <w:rsid w:val="00D2375B"/>
    <w:rsid w:val="00D2481F"/>
    <w:rsid w:val="00D24C1F"/>
    <w:rsid w:val="00D250FD"/>
    <w:rsid w:val="00D26AB6"/>
    <w:rsid w:val="00D278BE"/>
    <w:rsid w:val="00D302E6"/>
    <w:rsid w:val="00D30FF7"/>
    <w:rsid w:val="00D3226C"/>
    <w:rsid w:val="00D323C8"/>
    <w:rsid w:val="00D32BD4"/>
    <w:rsid w:val="00D3681D"/>
    <w:rsid w:val="00D36CCA"/>
    <w:rsid w:val="00D3766A"/>
    <w:rsid w:val="00D42B92"/>
    <w:rsid w:val="00D4344B"/>
    <w:rsid w:val="00D4697F"/>
    <w:rsid w:val="00D47559"/>
    <w:rsid w:val="00D478F1"/>
    <w:rsid w:val="00D504A1"/>
    <w:rsid w:val="00D50B7F"/>
    <w:rsid w:val="00D55C56"/>
    <w:rsid w:val="00D56638"/>
    <w:rsid w:val="00D56DBD"/>
    <w:rsid w:val="00D61B65"/>
    <w:rsid w:val="00D61C6E"/>
    <w:rsid w:val="00D62C0C"/>
    <w:rsid w:val="00D672D1"/>
    <w:rsid w:val="00D67E2E"/>
    <w:rsid w:val="00D702FF"/>
    <w:rsid w:val="00D74546"/>
    <w:rsid w:val="00D7596C"/>
    <w:rsid w:val="00D8078F"/>
    <w:rsid w:val="00D83F41"/>
    <w:rsid w:val="00D84F93"/>
    <w:rsid w:val="00D859FD"/>
    <w:rsid w:val="00D864D9"/>
    <w:rsid w:val="00D86B8E"/>
    <w:rsid w:val="00D87452"/>
    <w:rsid w:val="00D90A31"/>
    <w:rsid w:val="00D918BB"/>
    <w:rsid w:val="00D91B86"/>
    <w:rsid w:val="00D91F6E"/>
    <w:rsid w:val="00D94255"/>
    <w:rsid w:val="00D96C4E"/>
    <w:rsid w:val="00DA21A9"/>
    <w:rsid w:val="00DA3C2B"/>
    <w:rsid w:val="00DA3C4F"/>
    <w:rsid w:val="00DA57D5"/>
    <w:rsid w:val="00DA7058"/>
    <w:rsid w:val="00DB0286"/>
    <w:rsid w:val="00DB125E"/>
    <w:rsid w:val="00DB172E"/>
    <w:rsid w:val="00DB238F"/>
    <w:rsid w:val="00DB2447"/>
    <w:rsid w:val="00DB3048"/>
    <w:rsid w:val="00DB655A"/>
    <w:rsid w:val="00DC04B8"/>
    <w:rsid w:val="00DC172D"/>
    <w:rsid w:val="00DC18EE"/>
    <w:rsid w:val="00DC1C50"/>
    <w:rsid w:val="00DC1C9B"/>
    <w:rsid w:val="00DC27EB"/>
    <w:rsid w:val="00DC3328"/>
    <w:rsid w:val="00DC453C"/>
    <w:rsid w:val="00DC576C"/>
    <w:rsid w:val="00DC6377"/>
    <w:rsid w:val="00DC6CC6"/>
    <w:rsid w:val="00DD06BF"/>
    <w:rsid w:val="00DD0AF7"/>
    <w:rsid w:val="00DD0CE8"/>
    <w:rsid w:val="00DD0E61"/>
    <w:rsid w:val="00DD0F67"/>
    <w:rsid w:val="00DD1575"/>
    <w:rsid w:val="00DD16A9"/>
    <w:rsid w:val="00DD2C24"/>
    <w:rsid w:val="00DD3D6B"/>
    <w:rsid w:val="00DD5624"/>
    <w:rsid w:val="00DE0949"/>
    <w:rsid w:val="00DE15D7"/>
    <w:rsid w:val="00DE2E6B"/>
    <w:rsid w:val="00DE30D2"/>
    <w:rsid w:val="00DE39CD"/>
    <w:rsid w:val="00DE4A32"/>
    <w:rsid w:val="00DE4D78"/>
    <w:rsid w:val="00DE7B0E"/>
    <w:rsid w:val="00DF382B"/>
    <w:rsid w:val="00DF5024"/>
    <w:rsid w:val="00DF5CA8"/>
    <w:rsid w:val="00DF63C1"/>
    <w:rsid w:val="00DF77A9"/>
    <w:rsid w:val="00DF77F1"/>
    <w:rsid w:val="00E00FE5"/>
    <w:rsid w:val="00E01555"/>
    <w:rsid w:val="00E018CD"/>
    <w:rsid w:val="00E027BC"/>
    <w:rsid w:val="00E02FDD"/>
    <w:rsid w:val="00E03544"/>
    <w:rsid w:val="00E038BB"/>
    <w:rsid w:val="00E051B3"/>
    <w:rsid w:val="00E05751"/>
    <w:rsid w:val="00E064EE"/>
    <w:rsid w:val="00E1140C"/>
    <w:rsid w:val="00E11412"/>
    <w:rsid w:val="00E15A82"/>
    <w:rsid w:val="00E1761E"/>
    <w:rsid w:val="00E17B59"/>
    <w:rsid w:val="00E2009D"/>
    <w:rsid w:val="00E21B69"/>
    <w:rsid w:val="00E23B28"/>
    <w:rsid w:val="00E25884"/>
    <w:rsid w:val="00E308AF"/>
    <w:rsid w:val="00E3132E"/>
    <w:rsid w:val="00E32CD4"/>
    <w:rsid w:val="00E34743"/>
    <w:rsid w:val="00E35E44"/>
    <w:rsid w:val="00E400C7"/>
    <w:rsid w:val="00E4048D"/>
    <w:rsid w:val="00E4079E"/>
    <w:rsid w:val="00E41C3C"/>
    <w:rsid w:val="00E42FA5"/>
    <w:rsid w:val="00E43E82"/>
    <w:rsid w:val="00E43EA0"/>
    <w:rsid w:val="00E448FA"/>
    <w:rsid w:val="00E44974"/>
    <w:rsid w:val="00E45B46"/>
    <w:rsid w:val="00E46BD1"/>
    <w:rsid w:val="00E479F8"/>
    <w:rsid w:val="00E5177A"/>
    <w:rsid w:val="00E5266D"/>
    <w:rsid w:val="00E52B4C"/>
    <w:rsid w:val="00E542EF"/>
    <w:rsid w:val="00E55856"/>
    <w:rsid w:val="00E56073"/>
    <w:rsid w:val="00E56430"/>
    <w:rsid w:val="00E576F3"/>
    <w:rsid w:val="00E6156B"/>
    <w:rsid w:val="00E61630"/>
    <w:rsid w:val="00E64384"/>
    <w:rsid w:val="00E65435"/>
    <w:rsid w:val="00E659CE"/>
    <w:rsid w:val="00E65E2A"/>
    <w:rsid w:val="00E665C4"/>
    <w:rsid w:val="00E67B2A"/>
    <w:rsid w:val="00E72572"/>
    <w:rsid w:val="00E728D2"/>
    <w:rsid w:val="00E73B80"/>
    <w:rsid w:val="00E74221"/>
    <w:rsid w:val="00E7465B"/>
    <w:rsid w:val="00E752D0"/>
    <w:rsid w:val="00E76036"/>
    <w:rsid w:val="00E766C5"/>
    <w:rsid w:val="00E76DED"/>
    <w:rsid w:val="00E801CF"/>
    <w:rsid w:val="00E80C52"/>
    <w:rsid w:val="00E80D05"/>
    <w:rsid w:val="00E81921"/>
    <w:rsid w:val="00E8252A"/>
    <w:rsid w:val="00E83282"/>
    <w:rsid w:val="00E8340C"/>
    <w:rsid w:val="00E83F73"/>
    <w:rsid w:val="00E84589"/>
    <w:rsid w:val="00E84833"/>
    <w:rsid w:val="00E86554"/>
    <w:rsid w:val="00E86683"/>
    <w:rsid w:val="00E86C5B"/>
    <w:rsid w:val="00E95775"/>
    <w:rsid w:val="00E95E16"/>
    <w:rsid w:val="00E9639F"/>
    <w:rsid w:val="00E97816"/>
    <w:rsid w:val="00EA012C"/>
    <w:rsid w:val="00EA4118"/>
    <w:rsid w:val="00EA4807"/>
    <w:rsid w:val="00EA51AC"/>
    <w:rsid w:val="00EA52FA"/>
    <w:rsid w:val="00EB12E7"/>
    <w:rsid w:val="00EB53D7"/>
    <w:rsid w:val="00EB60D5"/>
    <w:rsid w:val="00EB6244"/>
    <w:rsid w:val="00EB770F"/>
    <w:rsid w:val="00EC18BB"/>
    <w:rsid w:val="00EC29B8"/>
    <w:rsid w:val="00EC2C89"/>
    <w:rsid w:val="00EC5404"/>
    <w:rsid w:val="00EC734B"/>
    <w:rsid w:val="00ED2398"/>
    <w:rsid w:val="00ED2AF7"/>
    <w:rsid w:val="00ED310B"/>
    <w:rsid w:val="00ED3432"/>
    <w:rsid w:val="00ED41CF"/>
    <w:rsid w:val="00ED4FD2"/>
    <w:rsid w:val="00ED7594"/>
    <w:rsid w:val="00EE1476"/>
    <w:rsid w:val="00EE4A7F"/>
    <w:rsid w:val="00EE71A8"/>
    <w:rsid w:val="00EE7ECE"/>
    <w:rsid w:val="00EF0275"/>
    <w:rsid w:val="00EF0902"/>
    <w:rsid w:val="00EF1A38"/>
    <w:rsid w:val="00EF1A78"/>
    <w:rsid w:val="00EF204E"/>
    <w:rsid w:val="00EF6842"/>
    <w:rsid w:val="00EF6B53"/>
    <w:rsid w:val="00F00A15"/>
    <w:rsid w:val="00F01B37"/>
    <w:rsid w:val="00F03BDC"/>
    <w:rsid w:val="00F05718"/>
    <w:rsid w:val="00F11485"/>
    <w:rsid w:val="00F11D5B"/>
    <w:rsid w:val="00F12AE8"/>
    <w:rsid w:val="00F13760"/>
    <w:rsid w:val="00F140AA"/>
    <w:rsid w:val="00F1567F"/>
    <w:rsid w:val="00F160EB"/>
    <w:rsid w:val="00F20BE2"/>
    <w:rsid w:val="00F21814"/>
    <w:rsid w:val="00F222F3"/>
    <w:rsid w:val="00F228B6"/>
    <w:rsid w:val="00F23AA4"/>
    <w:rsid w:val="00F25137"/>
    <w:rsid w:val="00F25E70"/>
    <w:rsid w:val="00F262F6"/>
    <w:rsid w:val="00F2693B"/>
    <w:rsid w:val="00F30597"/>
    <w:rsid w:val="00F308EA"/>
    <w:rsid w:val="00F33833"/>
    <w:rsid w:val="00F33F39"/>
    <w:rsid w:val="00F33FB2"/>
    <w:rsid w:val="00F367B8"/>
    <w:rsid w:val="00F3686C"/>
    <w:rsid w:val="00F375C7"/>
    <w:rsid w:val="00F37782"/>
    <w:rsid w:val="00F4095A"/>
    <w:rsid w:val="00F4565F"/>
    <w:rsid w:val="00F45D10"/>
    <w:rsid w:val="00F47E03"/>
    <w:rsid w:val="00F53729"/>
    <w:rsid w:val="00F55DCF"/>
    <w:rsid w:val="00F56CD2"/>
    <w:rsid w:val="00F5728F"/>
    <w:rsid w:val="00F60981"/>
    <w:rsid w:val="00F60E7E"/>
    <w:rsid w:val="00F614BC"/>
    <w:rsid w:val="00F62F31"/>
    <w:rsid w:val="00F639C7"/>
    <w:rsid w:val="00F63BDF"/>
    <w:rsid w:val="00F64BB1"/>
    <w:rsid w:val="00F66C9C"/>
    <w:rsid w:val="00F7152F"/>
    <w:rsid w:val="00F72D57"/>
    <w:rsid w:val="00F77976"/>
    <w:rsid w:val="00F80664"/>
    <w:rsid w:val="00F81A97"/>
    <w:rsid w:val="00F81E7C"/>
    <w:rsid w:val="00F82116"/>
    <w:rsid w:val="00F8356B"/>
    <w:rsid w:val="00F84A03"/>
    <w:rsid w:val="00F8754E"/>
    <w:rsid w:val="00F90B27"/>
    <w:rsid w:val="00F920F1"/>
    <w:rsid w:val="00F9240F"/>
    <w:rsid w:val="00F96C69"/>
    <w:rsid w:val="00FA14BC"/>
    <w:rsid w:val="00FA15DD"/>
    <w:rsid w:val="00FA260F"/>
    <w:rsid w:val="00FA3EC9"/>
    <w:rsid w:val="00FA459B"/>
    <w:rsid w:val="00FA4BE5"/>
    <w:rsid w:val="00FA79E6"/>
    <w:rsid w:val="00FB0B7E"/>
    <w:rsid w:val="00FB134A"/>
    <w:rsid w:val="00FB1FE0"/>
    <w:rsid w:val="00FB21A1"/>
    <w:rsid w:val="00FB2FA2"/>
    <w:rsid w:val="00FB528A"/>
    <w:rsid w:val="00FB6D3A"/>
    <w:rsid w:val="00FB6F6D"/>
    <w:rsid w:val="00FC2FF3"/>
    <w:rsid w:val="00FC387B"/>
    <w:rsid w:val="00FC4116"/>
    <w:rsid w:val="00FC4C63"/>
    <w:rsid w:val="00FC7F31"/>
    <w:rsid w:val="00FD2166"/>
    <w:rsid w:val="00FD3CEB"/>
    <w:rsid w:val="00FD4145"/>
    <w:rsid w:val="00FD6B5D"/>
    <w:rsid w:val="00FD7717"/>
    <w:rsid w:val="00FE0AD1"/>
    <w:rsid w:val="00FE2081"/>
    <w:rsid w:val="00FE220F"/>
    <w:rsid w:val="00FE227D"/>
    <w:rsid w:val="00FE2664"/>
    <w:rsid w:val="00FE2C20"/>
    <w:rsid w:val="00FE4E01"/>
    <w:rsid w:val="00FE55C5"/>
    <w:rsid w:val="00FE5980"/>
    <w:rsid w:val="00FF4AE5"/>
    <w:rsid w:val="00FF54A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5C09AF"/>
  <w15:docId w15:val="{96C0851D-0E09-42AB-B922-703094DE33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6"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0852EB"/>
    <w:rPr>
      <w:rFonts w:ascii="Arial" w:hAnsi="Arial" w:cs="Arial"/>
      <w:b/>
    </w:rPr>
  </w:style>
  <w:style w:type="paragraph" w:styleId="Nagwek1">
    <w:name w:val="heading 1"/>
    <w:basedOn w:val="Normalny"/>
    <w:next w:val="Normalny"/>
    <w:link w:val="Nagwek1Znak"/>
    <w:qFormat/>
    <w:rsid w:val="00AA259E"/>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gwek2">
    <w:name w:val="heading 2"/>
    <w:basedOn w:val="Normalny"/>
    <w:next w:val="Normalny"/>
    <w:link w:val="Nagwek2Znak"/>
    <w:semiHidden/>
    <w:unhideWhenUsed/>
    <w:qFormat/>
    <w:rsid w:val="00301015"/>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Nagwek3">
    <w:name w:val="heading 3"/>
    <w:basedOn w:val="Normalny"/>
    <w:next w:val="Normalny"/>
    <w:link w:val="Nagwek3Znak"/>
    <w:uiPriority w:val="9"/>
    <w:unhideWhenUsed/>
    <w:qFormat/>
    <w:rsid w:val="00C030AF"/>
    <w:pPr>
      <w:keepNext/>
      <w:keepLines/>
      <w:suppressAutoHyphens/>
      <w:spacing w:before="20"/>
      <w:outlineLvl w:val="2"/>
    </w:pPr>
    <w:rPr>
      <w:rFonts w:ascii="Times New Roman" w:hAnsi="Times New Roman" w:cs="Times New Roman"/>
      <w:bCs/>
      <w:color w:val="4F81BD"/>
      <w:sz w:val="24"/>
      <w:szCs w:val="24"/>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aliases w:val="Nagłówek strony"/>
    <w:basedOn w:val="Normalny"/>
    <w:link w:val="NagwekZnak"/>
    <w:rsid w:val="003403FF"/>
    <w:pPr>
      <w:tabs>
        <w:tab w:val="center" w:pos="4536"/>
        <w:tab w:val="right" w:pos="9072"/>
      </w:tabs>
    </w:pPr>
    <w:rPr>
      <w:rFonts w:cs="Times New Roman"/>
      <w:lang w:val="x-none" w:eastAsia="x-none"/>
    </w:rPr>
  </w:style>
  <w:style w:type="paragraph" w:styleId="Stopka">
    <w:name w:val="footer"/>
    <w:basedOn w:val="Normalny"/>
    <w:link w:val="StopkaZnak"/>
    <w:uiPriority w:val="99"/>
    <w:rsid w:val="003403FF"/>
    <w:pPr>
      <w:tabs>
        <w:tab w:val="center" w:pos="4536"/>
        <w:tab w:val="right" w:pos="9072"/>
      </w:tabs>
    </w:pPr>
    <w:rPr>
      <w:rFonts w:cs="Times New Roman"/>
      <w:lang w:val="x-none" w:eastAsia="x-none"/>
    </w:rPr>
  </w:style>
  <w:style w:type="character" w:styleId="Odwoaniedokomentarza">
    <w:name w:val="annotation reference"/>
    <w:uiPriority w:val="99"/>
    <w:semiHidden/>
    <w:rsid w:val="001B627A"/>
    <w:rPr>
      <w:sz w:val="16"/>
      <w:szCs w:val="16"/>
    </w:rPr>
  </w:style>
  <w:style w:type="paragraph" w:styleId="Tekstkomentarza">
    <w:name w:val="annotation text"/>
    <w:basedOn w:val="Normalny"/>
    <w:link w:val="TekstkomentarzaZnak"/>
    <w:uiPriority w:val="99"/>
    <w:semiHidden/>
    <w:rsid w:val="001B627A"/>
    <w:rPr>
      <w:rFonts w:cs="Times New Roman"/>
      <w:lang w:val="x-none" w:eastAsia="x-none"/>
    </w:rPr>
  </w:style>
  <w:style w:type="paragraph" w:styleId="Tematkomentarza">
    <w:name w:val="annotation subject"/>
    <w:basedOn w:val="Tekstkomentarza"/>
    <w:next w:val="Tekstkomentarza"/>
    <w:link w:val="TematkomentarzaZnak"/>
    <w:uiPriority w:val="99"/>
    <w:semiHidden/>
    <w:rsid w:val="001B627A"/>
    <w:rPr>
      <w:bCs/>
    </w:rPr>
  </w:style>
  <w:style w:type="paragraph" w:styleId="Tekstdymka">
    <w:name w:val="Balloon Text"/>
    <w:basedOn w:val="Normalny"/>
    <w:semiHidden/>
    <w:rsid w:val="001B627A"/>
    <w:rPr>
      <w:rFonts w:ascii="Tahoma" w:hAnsi="Tahoma" w:cs="Tahoma"/>
      <w:sz w:val="16"/>
      <w:szCs w:val="16"/>
    </w:rPr>
  </w:style>
  <w:style w:type="paragraph" w:styleId="Tytu">
    <w:name w:val="Title"/>
    <w:basedOn w:val="Normalny"/>
    <w:qFormat/>
    <w:rsid w:val="005F3ADC"/>
    <w:pPr>
      <w:jc w:val="center"/>
    </w:pPr>
    <w:rPr>
      <w:rFonts w:ascii="Times New Roman" w:hAnsi="Times New Roman" w:cs="Times New Roman"/>
      <w:bCs/>
      <w:sz w:val="24"/>
      <w:szCs w:val="24"/>
    </w:rPr>
  </w:style>
  <w:style w:type="table" w:styleId="Tabela-Siatka">
    <w:name w:val="Table Grid"/>
    <w:basedOn w:val="Standardowy"/>
    <w:rsid w:val="00601D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qFormat/>
    <w:rsid w:val="00A5622E"/>
    <w:rPr>
      <w:b/>
      <w:bCs/>
      <w:i w:val="0"/>
      <w:iCs w:val="0"/>
    </w:rPr>
  </w:style>
  <w:style w:type="paragraph" w:styleId="Bezodstpw">
    <w:name w:val="No Spacing"/>
    <w:aliases w:val="PODSTAWOWY"/>
    <w:link w:val="BezodstpwZnak"/>
    <w:uiPriority w:val="99"/>
    <w:qFormat/>
    <w:rsid w:val="00985497"/>
    <w:rPr>
      <w:rFonts w:ascii="Arial" w:eastAsia="Calibri" w:hAnsi="Arial"/>
      <w:sz w:val="22"/>
      <w:szCs w:val="22"/>
      <w:lang w:eastAsia="en-US"/>
    </w:rPr>
  </w:style>
  <w:style w:type="character" w:customStyle="1" w:styleId="FontStyle76">
    <w:name w:val="Font Style76"/>
    <w:rsid w:val="00AE48C6"/>
    <w:rPr>
      <w:rFonts w:ascii="Times New Roman" w:hAnsi="Times New Roman" w:cs="Times New Roman"/>
      <w:b/>
      <w:bCs/>
      <w:sz w:val="68"/>
      <w:szCs w:val="68"/>
    </w:rPr>
  </w:style>
  <w:style w:type="paragraph" w:styleId="Akapitzlist">
    <w:name w:val="List Paragraph"/>
    <w:aliases w:val="Obiekt,List Paragraph1,Akapit z listą2,Akapit z listą3,Akapit z listą31,Akapit z listą4,normalny tekst,Kolorowa lista — akcent 11,Oświetlenie,Wypunktowanie,BulletC,Numerowanie,Akapit z listą11,Bullets,Akapit z numeracją"/>
    <w:basedOn w:val="Normalny"/>
    <w:link w:val="AkapitzlistZnak"/>
    <w:uiPriority w:val="34"/>
    <w:qFormat/>
    <w:rsid w:val="00ED3432"/>
    <w:pPr>
      <w:ind w:left="720"/>
      <w:contextualSpacing/>
    </w:pPr>
  </w:style>
  <w:style w:type="paragraph" w:styleId="Tekstpodstawowywcity2">
    <w:name w:val="Body Text Indent 2"/>
    <w:basedOn w:val="Normalny"/>
    <w:link w:val="Tekstpodstawowywcity2Znak"/>
    <w:rsid w:val="00734C8A"/>
    <w:pPr>
      <w:tabs>
        <w:tab w:val="left" w:pos="4297"/>
      </w:tabs>
      <w:ind w:left="-57"/>
    </w:pPr>
    <w:rPr>
      <w:rFonts w:ascii="Times New Roman" w:hAnsi="Times New Roman" w:cs="Times New Roman"/>
      <w:bCs/>
      <w:noProof/>
      <w:sz w:val="28"/>
      <w:szCs w:val="32"/>
      <w:lang w:val="x-none" w:eastAsia="x-none"/>
    </w:rPr>
  </w:style>
  <w:style w:type="character" w:customStyle="1" w:styleId="Tekstpodstawowywcity2Znak">
    <w:name w:val="Tekst podstawowy wcięty 2 Znak"/>
    <w:link w:val="Tekstpodstawowywcity2"/>
    <w:rsid w:val="00734C8A"/>
    <w:rPr>
      <w:b/>
      <w:bCs/>
      <w:noProof/>
      <w:sz w:val="28"/>
      <w:szCs w:val="32"/>
    </w:rPr>
  </w:style>
  <w:style w:type="paragraph" w:styleId="Legenda">
    <w:name w:val="caption"/>
    <w:basedOn w:val="Normalny"/>
    <w:next w:val="Normalny"/>
    <w:uiPriority w:val="35"/>
    <w:qFormat/>
    <w:rsid w:val="007D5A68"/>
    <w:pPr>
      <w:spacing w:before="120" w:after="120"/>
      <w:jc w:val="both"/>
    </w:pPr>
    <w:rPr>
      <w:rFonts w:ascii="Times New Roman" w:hAnsi="Times New Roman" w:cs="Times New Roman"/>
      <w:bCs/>
    </w:rPr>
  </w:style>
  <w:style w:type="paragraph" w:styleId="Tekstprzypisukocowego">
    <w:name w:val="endnote text"/>
    <w:basedOn w:val="Normalny"/>
    <w:link w:val="TekstprzypisukocowegoZnak"/>
    <w:rsid w:val="00786EF1"/>
    <w:rPr>
      <w:rFonts w:cs="Times New Roman"/>
      <w:lang w:val="x-none" w:eastAsia="x-none"/>
    </w:rPr>
  </w:style>
  <w:style w:type="character" w:customStyle="1" w:styleId="TekstprzypisukocowegoZnak">
    <w:name w:val="Tekst przypisu końcowego Znak"/>
    <w:link w:val="Tekstprzypisukocowego"/>
    <w:rsid w:val="00786EF1"/>
    <w:rPr>
      <w:rFonts w:ascii="Arial" w:hAnsi="Arial" w:cs="Arial"/>
      <w:b/>
    </w:rPr>
  </w:style>
  <w:style w:type="character" w:styleId="Odwoanieprzypisukocowego">
    <w:name w:val="endnote reference"/>
    <w:rsid w:val="00786EF1"/>
    <w:rPr>
      <w:vertAlign w:val="superscript"/>
    </w:rPr>
  </w:style>
  <w:style w:type="character" w:customStyle="1" w:styleId="StopkaZnak">
    <w:name w:val="Stopka Znak"/>
    <w:link w:val="Stopka"/>
    <w:uiPriority w:val="99"/>
    <w:rsid w:val="00207439"/>
    <w:rPr>
      <w:rFonts w:ascii="Arial" w:hAnsi="Arial" w:cs="Arial"/>
      <w:b/>
    </w:rPr>
  </w:style>
  <w:style w:type="character" w:customStyle="1" w:styleId="NagwekZnak">
    <w:name w:val="Nagłówek Znak"/>
    <w:aliases w:val="Nagłówek strony Znak"/>
    <w:link w:val="Nagwek"/>
    <w:rsid w:val="00051927"/>
    <w:rPr>
      <w:rFonts w:ascii="Arial" w:hAnsi="Arial" w:cs="Arial"/>
      <w:b/>
    </w:rPr>
  </w:style>
  <w:style w:type="paragraph" w:styleId="Tekstprzypisudolnego">
    <w:name w:val="footnote text"/>
    <w:basedOn w:val="Normalny"/>
    <w:link w:val="TekstprzypisudolnegoZnak"/>
    <w:rsid w:val="006E78FB"/>
    <w:rPr>
      <w:rFonts w:cs="Times New Roman"/>
      <w:lang w:val="x-none" w:eastAsia="x-none"/>
    </w:rPr>
  </w:style>
  <w:style w:type="character" w:customStyle="1" w:styleId="TekstprzypisudolnegoZnak">
    <w:name w:val="Tekst przypisu dolnego Znak"/>
    <w:link w:val="Tekstprzypisudolnego"/>
    <w:rsid w:val="006E78FB"/>
    <w:rPr>
      <w:rFonts w:ascii="Arial" w:hAnsi="Arial" w:cs="Arial"/>
      <w:b/>
    </w:rPr>
  </w:style>
  <w:style w:type="character" w:styleId="Odwoanieprzypisudolnego">
    <w:name w:val="footnote reference"/>
    <w:rsid w:val="006E78FB"/>
    <w:rPr>
      <w:vertAlign w:val="superscript"/>
    </w:rPr>
  </w:style>
  <w:style w:type="character" w:customStyle="1" w:styleId="TekstkomentarzaZnak">
    <w:name w:val="Tekst komentarza Znak"/>
    <w:link w:val="Tekstkomentarza"/>
    <w:uiPriority w:val="99"/>
    <w:semiHidden/>
    <w:rsid w:val="0002057B"/>
    <w:rPr>
      <w:rFonts w:ascii="Arial" w:hAnsi="Arial" w:cs="Arial"/>
      <w:b/>
    </w:rPr>
  </w:style>
  <w:style w:type="character" w:customStyle="1" w:styleId="st1">
    <w:name w:val="st1"/>
    <w:basedOn w:val="Domylnaczcionkaakapitu"/>
    <w:rsid w:val="00220B60"/>
  </w:style>
  <w:style w:type="character" w:styleId="Hipercze">
    <w:name w:val="Hyperlink"/>
    <w:rsid w:val="00BF2133"/>
    <w:rPr>
      <w:color w:val="0000FF"/>
      <w:u w:val="single"/>
    </w:rPr>
  </w:style>
  <w:style w:type="paragraph" w:styleId="NormalnyWeb">
    <w:name w:val="Normal (Web)"/>
    <w:basedOn w:val="Normalny"/>
    <w:rsid w:val="00BF2133"/>
    <w:pPr>
      <w:spacing w:before="100" w:beforeAutospacing="1" w:after="100" w:afterAutospacing="1"/>
    </w:pPr>
    <w:rPr>
      <w:rFonts w:ascii="Arial Unicode MS" w:eastAsia="Arial Unicode MS" w:hAnsi="Arial Unicode MS" w:cs="Arial Unicode MS" w:hint="eastAsia"/>
      <w:b w:val="0"/>
      <w:sz w:val="24"/>
      <w:szCs w:val="24"/>
    </w:rPr>
  </w:style>
  <w:style w:type="paragraph" w:customStyle="1" w:styleId="Style5">
    <w:name w:val="Style5"/>
    <w:basedOn w:val="Normalny"/>
    <w:uiPriority w:val="99"/>
    <w:rsid w:val="004C479B"/>
    <w:pPr>
      <w:widowControl w:val="0"/>
      <w:autoSpaceDE w:val="0"/>
      <w:autoSpaceDN w:val="0"/>
      <w:adjustRightInd w:val="0"/>
      <w:spacing w:line="326" w:lineRule="exact"/>
      <w:jc w:val="both"/>
    </w:pPr>
    <w:rPr>
      <w:rFonts w:ascii="Times New Roman" w:hAnsi="Times New Roman" w:cs="Times New Roman"/>
      <w:b w:val="0"/>
      <w:sz w:val="24"/>
      <w:szCs w:val="24"/>
    </w:rPr>
  </w:style>
  <w:style w:type="character" w:customStyle="1" w:styleId="FontStyle79">
    <w:name w:val="Font Style79"/>
    <w:uiPriority w:val="99"/>
    <w:rsid w:val="004C479B"/>
    <w:rPr>
      <w:rFonts w:ascii="Times New Roman" w:hAnsi="Times New Roman" w:cs="Times New Roman"/>
      <w:b/>
      <w:bCs/>
      <w:i/>
      <w:iCs/>
      <w:smallCaps/>
      <w:spacing w:val="-10"/>
      <w:sz w:val="26"/>
      <w:szCs w:val="26"/>
    </w:rPr>
  </w:style>
  <w:style w:type="table" w:styleId="Tabela-Siatka8">
    <w:name w:val="Table Grid 8"/>
    <w:basedOn w:val="Standardowy"/>
    <w:rsid w:val="004C479B"/>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92">
    <w:name w:val="Font Style92"/>
    <w:uiPriority w:val="99"/>
    <w:rsid w:val="00C91D37"/>
    <w:rPr>
      <w:rFonts w:ascii="Times New Roman" w:hAnsi="Times New Roman" w:cs="Times New Roman"/>
      <w:spacing w:val="10"/>
      <w:sz w:val="20"/>
      <w:szCs w:val="20"/>
    </w:rPr>
  </w:style>
  <w:style w:type="paragraph" w:customStyle="1" w:styleId="Style41">
    <w:name w:val="Style41"/>
    <w:basedOn w:val="Normalny"/>
    <w:uiPriority w:val="99"/>
    <w:rsid w:val="00C91D37"/>
    <w:pPr>
      <w:widowControl w:val="0"/>
      <w:autoSpaceDE w:val="0"/>
      <w:autoSpaceDN w:val="0"/>
      <w:adjustRightInd w:val="0"/>
      <w:spacing w:line="418" w:lineRule="exact"/>
      <w:ind w:firstLine="701"/>
      <w:jc w:val="both"/>
    </w:pPr>
    <w:rPr>
      <w:rFonts w:ascii="Times New Roman" w:hAnsi="Times New Roman" w:cs="Times New Roman"/>
      <w:b w:val="0"/>
      <w:sz w:val="24"/>
      <w:szCs w:val="24"/>
    </w:rPr>
  </w:style>
  <w:style w:type="paragraph" w:styleId="Tekstpodstawowy3">
    <w:name w:val="Body Text 3"/>
    <w:basedOn w:val="Normalny"/>
    <w:link w:val="Tekstpodstawowy3Znak"/>
    <w:rsid w:val="00D26AB6"/>
    <w:pPr>
      <w:spacing w:after="120"/>
    </w:pPr>
    <w:rPr>
      <w:rFonts w:cs="Times New Roman"/>
      <w:sz w:val="16"/>
      <w:szCs w:val="16"/>
      <w:lang w:val="x-none" w:eastAsia="x-none"/>
    </w:rPr>
  </w:style>
  <w:style w:type="character" w:customStyle="1" w:styleId="Tekstpodstawowy3Znak">
    <w:name w:val="Tekst podstawowy 3 Znak"/>
    <w:link w:val="Tekstpodstawowy3"/>
    <w:rsid w:val="00D26AB6"/>
    <w:rPr>
      <w:rFonts w:ascii="Arial" w:hAnsi="Arial" w:cs="Arial"/>
      <w:b/>
      <w:sz w:val="16"/>
      <w:szCs w:val="16"/>
    </w:rPr>
  </w:style>
  <w:style w:type="paragraph" w:customStyle="1" w:styleId="Default">
    <w:name w:val="Default"/>
    <w:rsid w:val="00F11D5B"/>
    <w:pPr>
      <w:autoSpaceDE w:val="0"/>
      <w:autoSpaceDN w:val="0"/>
      <w:adjustRightInd w:val="0"/>
    </w:pPr>
    <w:rPr>
      <w:color w:val="000000"/>
      <w:sz w:val="24"/>
      <w:szCs w:val="24"/>
    </w:rPr>
  </w:style>
  <w:style w:type="character" w:customStyle="1" w:styleId="Nagwek3Znak">
    <w:name w:val="Nagłówek 3 Znak"/>
    <w:basedOn w:val="Domylnaczcionkaakapitu"/>
    <w:link w:val="Nagwek3"/>
    <w:uiPriority w:val="9"/>
    <w:rsid w:val="00C030AF"/>
    <w:rPr>
      <w:rFonts w:eastAsia="Times New Roman" w:cs="Times New Roman"/>
      <w:b/>
      <w:bCs/>
      <w:color w:val="4F81BD"/>
      <w:sz w:val="24"/>
      <w:szCs w:val="24"/>
      <w:lang w:eastAsia="ar-SA"/>
    </w:rPr>
  </w:style>
  <w:style w:type="character" w:customStyle="1" w:styleId="BezodstpwZnak">
    <w:name w:val="Bez odstępów Znak"/>
    <w:aliases w:val="PODSTAWOWY Znak"/>
    <w:basedOn w:val="Domylnaczcionkaakapitu"/>
    <w:link w:val="Bezodstpw"/>
    <w:uiPriority w:val="99"/>
    <w:rsid w:val="00A939F8"/>
    <w:rPr>
      <w:rFonts w:ascii="Arial" w:eastAsia="Calibri" w:hAnsi="Arial"/>
      <w:sz w:val="22"/>
      <w:szCs w:val="22"/>
      <w:lang w:val="pl-PL" w:eastAsia="en-US" w:bidi="ar-SA"/>
    </w:rPr>
  </w:style>
  <w:style w:type="character" w:customStyle="1" w:styleId="Nagwek1Znak">
    <w:name w:val="Nagłówek 1 Znak"/>
    <w:basedOn w:val="Domylnaczcionkaakapitu"/>
    <w:link w:val="Nagwek1"/>
    <w:rsid w:val="00AA259E"/>
    <w:rPr>
      <w:rFonts w:asciiTheme="majorHAnsi" w:eastAsiaTheme="majorEastAsia" w:hAnsiTheme="majorHAnsi" w:cstheme="majorBidi"/>
      <w:b/>
      <w:color w:val="365F91" w:themeColor="accent1" w:themeShade="BF"/>
      <w:sz w:val="32"/>
      <w:szCs w:val="32"/>
    </w:rPr>
  </w:style>
  <w:style w:type="paragraph" w:styleId="Tekstpodstawowywcity">
    <w:name w:val="Body Text Indent"/>
    <w:basedOn w:val="Normalny"/>
    <w:link w:val="TekstpodstawowywcityZnak"/>
    <w:rsid w:val="00AA259E"/>
    <w:pPr>
      <w:spacing w:after="120"/>
      <w:ind w:left="283"/>
    </w:pPr>
  </w:style>
  <w:style w:type="character" w:customStyle="1" w:styleId="TekstpodstawowywcityZnak">
    <w:name w:val="Tekst podstawowy wcięty Znak"/>
    <w:basedOn w:val="Domylnaczcionkaakapitu"/>
    <w:link w:val="Tekstpodstawowywcity"/>
    <w:rsid w:val="00AA259E"/>
    <w:rPr>
      <w:rFonts w:ascii="Arial" w:hAnsi="Arial" w:cs="Arial"/>
      <w:b/>
    </w:rPr>
  </w:style>
  <w:style w:type="paragraph" w:styleId="Tekstpodstawowy2">
    <w:name w:val="Body Text 2"/>
    <w:basedOn w:val="Normalny"/>
    <w:link w:val="Tekstpodstawowy2Znak"/>
    <w:rsid w:val="005C1108"/>
    <w:pPr>
      <w:spacing w:after="120" w:line="480" w:lineRule="auto"/>
    </w:pPr>
  </w:style>
  <w:style w:type="character" w:customStyle="1" w:styleId="Tekstpodstawowy2Znak">
    <w:name w:val="Tekst podstawowy 2 Znak"/>
    <w:basedOn w:val="Domylnaczcionkaakapitu"/>
    <w:link w:val="Tekstpodstawowy2"/>
    <w:rsid w:val="005C1108"/>
    <w:rPr>
      <w:rFonts w:ascii="Arial" w:hAnsi="Arial" w:cs="Arial"/>
      <w:b/>
    </w:rPr>
  </w:style>
  <w:style w:type="character" w:styleId="Pogrubienie">
    <w:name w:val="Strong"/>
    <w:basedOn w:val="Domylnaczcionkaakapitu"/>
    <w:qFormat/>
    <w:rsid w:val="004B2B89"/>
    <w:rPr>
      <w:b/>
      <w:bCs/>
    </w:rPr>
  </w:style>
  <w:style w:type="character" w:customStyle="1" w:styleId="FontStyle80">
    <w:name w:val="Font Style80"/>
    <w:basedOn w:val="Domylnaczcionkaakapitu"/>
    <w:uiPriority w:val="99"/>
    <w:rsid w:val="001F6D98"/>
    <w:rPr>
      <w:rFonts w:ascii="Arial" w:hAnsi="Arial" w:cs="Arial"/>
      <w:color w:val="000000"/>
      <w:sz w:val="24"/>
      <w:szCs w:val="24"/>
    </w:rPr>
  </w:style>
  <w:style w:type="character" w:customStyle="1" w:styleId="Nagwek2Znak">
    <w:name w:val="Nagłówek 2 Znak"/>
    <w:basedOn w:val="Domylnaczcionkaakapitu"/>
    <w:link w:val="Nagwek2"/>
    <w:semiHidden/>
    <w:rsid w:val="00301015"/>
    <w:rPr>
      <w:rFonts w:asciiTheme="majorHAnsi" w:eastAsiaTheme="majorEastAsia" w:hAnsiTheme="majorHAnsi" w:cstheme="majorBidi"/>
      <w:b/>
      <w:color w:val="365F91" w:themeColor="accent1" w:themeShade="BF"/>
      <w:sz w:val="26"/>
      <w:szCs w:val="26"/>
    </w:rPr>
  </w:style>
  <w:style w:type="table" w:customStyle="1" w:styleId="Siatkatabelijasna1">
    <w:name w:val="Siatka tabeli — jasna1"/>
    <w:basedOn w:val="Standardowy"/>
    <w:uiPriority w:val="40"/>
    <w:rsid w:val="005F237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elalisty4akcent21">
    <w:name w:val="Tabela listy 4 — akcent 21"/>
    <w:basedOn w:val="Standardowy"/>
    <w:uiPriority w:val="49"/>
    <w:rsid w:val="005F2372"/>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Tabelasiatki5ciemnaakcent11">
    <w:name w:val="Tabela siatki 5 — ciemna — akcent 11"/>
    <w:basedOn w:val="Standardowy"/>
    <w:uiPriority w:val="50"/>
    <w:rsid w:val="005F237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Tabela-Delikatny2">
    <w:name w:val="Table Subtle 2"/>
    <w:basedOn w:val="Standardowy"/>
    <w:rsid w:val="002A6C1D"/>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Tekstpodstawowy">
    <w:name w:val="Body Text"/>
    <w:basedOn w:val="Normalny"/>
    <w:link w:val="TekstpodstawowyZnak"/>
    <w:rsid w:val="002A6C1D"/>
    <w:pPr>
      <w:spacing w:after="120"/>
    </w:pPr>
  </w:style>
  <w:style w:type="character" w:customStyle="1" w:styleId="TekstpodstawowyZnak">
    <w:name w:val="Tekst podstawowy Znak"/>
    <w:basedOn w:val="Domylnaczcionkaakapitu"/>
    <w:link w:val="Tekstpodstawowy"/>
    <w:rsid w:val="002A6C1D"/>
    <w:rPr>
      <w:rFonts w:ascii="Arial" w:hAnsi="Arial" w:cs="Arial"/>
      <w:b/>
    </w:rPr>
  </w:style>
  <w:style w:type="paragraph" w:customStyle="1" w:styleId="Style13">
    <w:name w:val="Style13"/>
    <w:basedOn w:val="Normalny"/>
    <w:uiPriority w:val="99"/>
    <w:rsid w:val="002A6C1D"/>
    <w:pPr>
      <w:autoSpaceDE w:val="0"/>
      <w:autoSpaceDN w:val="0"/>
      <w:spacing w:line="276" w:lineRule="exact"/>
      <w:ind w:firstLine="720"/>
      <w:jc w:val="both"/>
    </w:pPr>
    <w:rPr>
      <w:rFonts w:ascii="Times New Roman" w:eastAsiaTheme="minorHAnsi" w:hAnsi="Times New Roman" w:cs="Times New Roman"/>
      <w:b w:val="0"/>
      <w:sz w:val="24"/>
      <w:szCs w:val="24"/>
    </w:rPr>
  </w:style>
  <w:style w:type="character" w:customStyle="1" w:styleId="FontStyle19">
    <w:name w:val="Font Style19"/>
    <w:basedOn w:val="Domylnaczcionkaakapitu"/>
    <w:uiPriority w:val="99"/>
    <w:rsid w:val="002A6C1D"/>
    <w:rPr>
      <w:rFonts w:ascii="Times New Roman" w:hAnsi="Times New Roman" w:cs="Times New Roman" w:hint="default"/>
    </w:rPr>
  </w:style>
  <w:style w:type="character" w:customStyle="1" w:styleId="apple-style-span">
    <w:name w:val="apple-style-span"/>
    <w:basedOn w:val="Domylnaczcionkaakapitu"/>
    <w:rsid w:val="002A6C1D"/>
  </w:style>
  <w:style w:type="paragraph" w:styleId="Podtytu">
    <w:name w:val="Subtitle"/>
    <w:basedOn w:val="Normalny"/>
    <w:next w:val="Normalny"/>
    <w:link w:val="PodtytuZnak"/>
    <w:qFormat/>
    <w:rsid w:val="00B879F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PodtytuZnak">
    <w:name w:val="Podtytuł Znak"/>
    <w:basedOn w:val="Domylnaczcionkaakapitu"/>
    <w:link w:val="Podtytu"/>
    <w:rsid w:val="00B879F5"/>
    <w:rPr>
      <w:rFonts w:asciiTheme="minorHAnsi" w:eastAsiaTheme="minorEastAsia" w:hAnsiTheme="minorHAnsi" w:cstheme="minorBidi"/>
      <w:b/>
      <w:color w:val="5A5A5A" w:themeColor="text1" w:themeTint="A5"/>
      <w:spacing w:val="15"/>
      <w:sz w:val="22"/>
      <w:szCs w:val="22"/>
    </w:rPr>
  </w:style>
  <w:style w:type="character" w:customStyle="1" w:styleId="font141">
    <w:name w:val="font141"/>
    <w:basedOn w:val="Domylnaczcionkaakapitu"/>
    <w:rsid w:val="002436F9"/>
    <w:rPr>
      <w:rFonts w:ascii="GreekS" w:hAnsi="GreekS" w:cs="GreekS" w:hint="default"/>
      <w:b/>
      <w:bCs/>
      <w:i w:val="0"/>
      <w:iCs w:val="0"/>
      <w:strike w:val="0"/>
      <w:dstrike w:val="0"/>
      <w:color w:val="auto"/>
      <w:sz w:val="16"/>
      <w:szCs w:val="16"/>
      <w:u w:val="none"/>
      <w:effect w:val="none"/>
    </w:rPr>
  </w:style>
  <w:style w:type="character" w:customStyle="1" w:styleId="font151">
    <w:name w:val="font151"/>
    <w:basedOn w:val="Domylnaczcionkaakapitu"/>
    <w:rsid w:val="002436F9"/>
    <w:rPr>
      <w:rFonts w:ascii="Arial Black" w:hAnsi="Arial Black" w:hint="default"/>
      <w:b w:val="0"/>
      <w:bCs w:val="0"/>
      <w:i w:val="0"/>
      <w:iCs w:val="0"/>
      <w:strike w:val="0"/>
      <w:dstrike w:val="0"/>
      <w:color w:val="auto"/>
      <w:sz w:val="16"/>
      <w:szCs w:val="16"/>
      <w:u w:val="none"/>
      <w:effect w:val="none"/>
    </w:rPr>
  </w:style>
  <w:style w:type="character" w:customStyle="1" w:styleId="font131">
    <w:name w:val="font131"/>
    <w:basedOn w:val="Domylnaczcionkaakapitu"/>
    <w:rsid w:val="002436F9"/>
    <w:rPr>
      <w:rFonts w:ascii="Arial Narrow" w:hAnsi="Arial Narrow" w:hint="default"/>
      <w:b/>
      <w:bCs/>
      <w:i w:val="0"/>
      <w:iCs w:val="0"/>
      <w:strike w:val="0"/>
      <w:dstrike w:val="0"/>
      <w:color w:val="auto"/>
      <w:sz w:val="16"/>
      <w:szCs w:val="16"/>
      <w:u w:val="none"/>
      <w:effect w:val="none"/>
    </w:rPr>
  </w:style>
  <w:style w:type="character" w:customStyle="1" w:styleId="font161">
    <w:name w:val="font161"/>
    <w:basedOn w:val="Domylnaczcionkaakapitu"/>
    <w:rsid w:val="002436F9"/>
    <w:rPr>
      <w:rFonts w:ascii="Arial Narrow" w:hAnsi="Arial Narrow" w:hint="default"/>
      <w:b/>
      <w:bCs/>
      <w:i w:val="0"/>
      <w:iCs w:val="0"/>
      <w:strike w:val="0"/>
      <w:dstrike w:val="0"/>
      <w:color w:val="auto"/>
      <w:sz w:val="16"/>
      <w:szCs w:val="16"/>
      <w:u w:val="none"/>
      <w:effect w:val="none"/>
    </w:rPr>
  </w:style>
  <w:style w:type="character" w:customStyle="1" w:styleId="font181">
    <w:name w:val="font181"/>
    <w:basedOn w:val="Domylnaczcionkaakapitu"/>
    <w:rsid w:val="002436F9"/>
    <w:rPr>
      <w:rFonts w:ascii="Arial Black" w:hAnsi="Arial Black" w:hint="default"/>
      <w:b w:val="0"/>
      <w:bCs w:val="0"/>
      <w:i w:val="0"/>
      <w:iCs w:val="0"/>
      <w:strike w:val="0"/>
      <w:dstrike w:val="0"/>
      <w:color w:val="auto"/>
      <w:sz w:val="20"/>
      <w:szCs w:val="20"/>
      <w:u w:val="none"/>
      <w:effect w:val="none"/>
    </w:rPr>
  </w:style>
  <w:style w:type="character" w:customStyle="1" w:styleId="font171">
    <w:name w:val="font171"/>
    <w:basedOn w:val="Domylnaczcionkaakapitu"/>
    <w:rsid w:val="002436F9"/>
    <w:rPr>
      <w:rFonts w:ascii="Arial Narrow" w:hAnsi="Arial Narrow" w:hint="default"/>
      <w:b/>
      <w:bCs/>
      <w:i w:val="0"/>
      <w:iCs w:val="0"/>
      <w:strike w:val="0"/>
      <w:dstrike w:val="0"/>
      <w:color w:val="auto"/>
      <w:sz w:val="20"/>
      <w:szCs w:val="20"/>
      <w:u w:val="none"/>
      <w:effect w:val="none"/>
    </w:rPr>
  </w:style>
  <w:style w:type="character" w:customStyle="1" w:styleId="font191">
    <w:name w:val="font191"/>
    <w:basedOn w:val="Domylnaczcionkaakapitu"/>
    <w:rsid w:val="002436F9"/>
    <w:rPr>
      <w:rFonts w:ascii="Arial Black" w:hAnsi="Arial Black" w:hint="default"/>
      <w:b w:val="0"/>
      <w:bCs w:val="0"/>
      <w:i w:val="0"/>
      <w:iCs w:val="0"/>
      <w:strike w:val="0"/>
      <w:dstrike w:val="0"/>
      <w:color w:val="auto"/>
      <w:sz w:val="16"/>
      <w:szCs w:val="16"/>
      <w:u w:val="none"/>
      <w:effect w:val="none"/>
    </w:rPr>
  </w:style>
  <w:style w:type="character" w:customStyle="1" w:styleId="font201">
    <w:name w:val="font201"/>
    <w:basedOn w:val="Domylnaczcionkaakapitu"/>
    <w:rsid w:val="002436F9"/>
    <w:rPr>
      <w:rFonts w:ascii="Arial Black" w:hAnsi="Arial Black" w:hint="default"/>
      <w:b w:val="0"/>
      <w:bCs w:val="0"/>
      <w:i w:val="0"/>
      <w:iCs w:val="0"/>
      <w:strike w:val="0"/>
      <w:dstrike w:val="0"/>
      <w:color w:val="auto"/>
      <w:sz w:val="16"/>
      <w:szCs w:val="16"/>
      <w:u w:val="none"/>
      <w:effect w:val="none"/>
    </w:rPr>
  </w:style>
  <w:style w:type="character" w:customStyle="1" w:styleId="font211">
    <w:name w:val="font211"/>
    <w:basedOn w:val="Domylnaczcionkaakapitu"/>
    <w:rsid w:val="002436F9"/>
    <w:rPr>
      <w:rFonts w:ascii="Arial" w:hAnsi="Arial" w:cs="Arial" w:hint="default"/>
      <w:b/>
      <w:bCs/>
      <w:i w:val="0"/>
      <w:iCs w:val="0"/>
      <w:strike w:val="0"/>
      <w:dstrike w:val="0"/>
      <w:color w:val="auto"/>
      <w:sz w:val="16"/>
      <w:szCs w:val="16"/>
      <w:u w:val="none"/>
      <w:effect w:val="none"/>
    </w:rPr>
  </w:style>
  <w:style w:type="character" w:customStyle="1" w:styleId="font221">
    <w:name w:val="font221"/>
    <w:basedOn w:val="Domylnaczcionkaakapitu"/>
    <w:rsid w:val="002436F9"/>
    <w:rPr>
      <w:rFonts w:ascii="Arial Black" w:hAnsi="Arial Black" w:hint="default"/>
      <w:b w:val="0"/>
      <w:bCs w:val="0"/>
      <w:i w:val="0"/>
      <w:iCs w:val="0"/>
      <w:strike w:val="0"/>
      <w:dstrike w:val="0"/>
      <w:color w:val="auto"/>
      <w:sz w:val="20"/>
      <w:szCs w:val="20"/>
      <w:u w:val="none"/>
      <w:effect w:val="none"/>
    </w:rPr>
  </w:style>
  <w:style w:type="character" w:customStyle="1" w:styleId="font231">
    <w:name w:val="font231"/>
    <w:basedOn w:val="Domylnaczcionkaakapitu"/>
    <w:rsid w:val="002436F9"/>
    <w:rPr>
      <w:rFonts w:ascii="Arial" w:hAnsi="Arial" w:cs="Arial" w:hint="default"/>
      <w:b/>
      <w:bCs/>
      <w:i w:val="0"/>
      <w:iCs w:val="0"/>
      <w:strike w:val="0"/>
      <w:dstrike w:val="0"/>
      <w:color w:val="auto"/>
      <w:sz w:val="20"/>
      <w:szCs w:val="20"/>
      <w:u w:val="none"/>
      <w:effect w:val="none"/>
    </w:rPr>
  </w:style>
  <w:style w:type="character" w:customStyle="1" w:styleId="font271">
    <w:name w:val="font271"/>
    <w:basedOn w:val="Domylnaczcionkaakapitu"/>
    <w:rsid w:val="002436F9"/>
    <w:rPr>
      <w:rFonts w:ascii="Arial" w:hAnsi="Arial" w:cs="Arial" w:hint="default"/>
      <w:b/>
      <w:bCs/>
      <w:i w:val="0"/>
      <w:iCs w:val="0"/>
      <w:strike w:val="0"/>
      <w:dstrike w:val="0"/>
      <w:color w:val="auto"/>
      <w:sz w:val="16"/>
      <w:szCs w:val="16"/>
      <w:u w:val="none"/>
      <w:effect w:val="none"/>
    </w:rPr>
  </w:style>
  <w:style w:type="character" w:styleId="UyteHipercze">
    <w:name w:val="FollowedHyperlink"/>
    <w:basedOn w:val="Domylnaczcionkaakapitu"/>
    <w:semiHidden/>
    <w:unhideWhenUsed/>
    <w:rsid w:val="0080566E"/>
    <w:rPr>
      <w:color w:val="800080" w:themeColor="followedHyperlink"/>
      <w:u w:val="single"/>
    </w:rPr>
  </w:style>
  <w:style w:type="paragraph" w:customStyle="1" w:styleId="Styl1">
    <w:name w:val="Styl1"/>
    <w:basedOn w:val="Normalny"/>
    <w:link w:val="Styl1Znak"/>
    <w:qFormat/>
    <w:rsid w:val="006E48E2"/>
    <w:pPr>
      <w:spacing w:after="120" w:line="288" w:lineRule="auto"/>
    </w:pPr>
    <w:rPr>
      <w:b w:val="0"/>
      <w:sz w:val="22"/>
      <w:szCs w:val="22"/>
    </w:rPr>
  </w:style>
  <w:style w:type="character" w:customStyle="1" w:styleId="Styl1Znak">
    <w:name w:val="Styl1 Znak"/>
    <w:basedOn w:val="Domylnaczcionkaakapitu"/>
    <w:link w:val="Styl1"/>
    <w:rsid w:val="006E48E2"/>
    <w:rPr>
      <w:rFonts w:ascii="Arial" w:hAnsi="Arial" w:cs="Arial"/>
      <w:sz w:val="22"/>
      <w:szCs w:val="22"/>
    </w:rPr>
  </w:style>
  <w:style w:type="paragraph" w:customStyle="1" w:styleId="SZDWNormalny">
    <w:name w:val="SZDW Normalny"/>
    <w:basedOn w:val="Normalny"/>
    <w:link w:val="SZDWNormalnyZnak"/>
    <w:uiPriority w:val="99"/>
    <w:rsid w:val="00B004E3"/>
    <w:pPr>
      <w:spacing w:before="120" w:line="276" w:lineRule="auto"/>
      <w:jc w:val="both"/>
    </w:pPr>
    <w:rPr>
      <w:rFonts w:ascii="Arial Narrow" w:eastAsia="Calibri" w:hAnsi="Arial Narrow" w:cs="Arial Narrow"/>
      <w:b w:val="0"/>
      <w:sz w:val="24"/>
      <w:szCs w:val="24"/>
    </w:rPr>
  </w:style>
  <w:style w:type="character" w:customStyle="1" w:styleId="SZDWNormalnyZnak">
    <w:name w:val="SZDW Normalny Znak"/>
    <w:link w:val="SZDWNormalny"/>
    <w:uiPriority w:val="99"/>
    <w:locked/>
    <w:rsid w:val="00B004E3"/>
    <w:rPr>
      <w:rFonts w:ascii="Arial Narrow" w:eastAsia="Calibri" w:hAnsi="Arial Narrow" w:cs="Arial Narrow"/>
      <w:sz w:val="24"/>
      <w:szCs w:val="24"/>
    </w:rPr>
  </w:style>
  <w:style w:type="table" w:styleId="Tabelasiatki7kolorowa">
    <w:name w:val="Grid Table 7 Colorful"/>
    <w:basedOn w:val="Standardowy"/>
    <w:uiPriority w:val="52"/>
    <w:rsid w:val="00D323C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Nierozpoznanawzmianka1">
    <w:name w:val="Nierozpoznana wzmianka1"/>
    <w:basedOn w:val="Domylnaczcionkaakapitu"/>
    <w:uiPriority w:val="99"/>
    <w:semiHidden/>
    <w:unhideWhenUsed/>
    <w:rsid w:val="0012346D"/>
    <w:rPr>
      <w:color w:val="808080"/>
      <w:shd w:val="clear" w:color="auto" w:fill="E6E6E6"/>
    </w:rPr>
  </w:style>
  <w:style w:type="numbering" w:customStyle="1" w:styleId="WWNum110">
    <w:name w:val="WWNum110"/>
    <w:rsid w:val="00906376"/>
    <w:pPr>
      <w:numPr>
        <w:numId w:val="11"/>
      </w:numPr>
    </w:pPr>
  </w:style>
  <w:style w:type="paragraph" w:customStyle="1" w:styleId="Style81">
    <w:name w:val="Style81"/>
    <w:basedOn w:val="Normalny"/>
    <w:rsid w:val="00B61B2D"/>
    <w:pPr>
      <w:widowControl w:val="0"/>
      <w:suppressAutoHyphens/>
      <w:autoSpaceDN w:val="0"/>
      <w:spacing w:line="418" w:lineRule="exact"/>
      <w:ind w:firstLine="778"/>
    </w:pPr>
    <w:rPr>
      <w:rFonts w:ascii="Times New Roman" w:eastAsia="Lucida Sans Unicode" w:hAnsi="Times New Roman" w:cs="Times New Roman"/>
      <w:b w:val="0"/>
      <w:kern w:val="3"/>
      <w:sz w:val="24"/>
      <w:szCs w:val="24"/>
    </w:rPr>
  </w:style>
  <w:style w:type="character" w:customStyle="1" w:styleId="FontStyle243">
    <w:name w:val="Font Style243"/>
    <w:basedOn w:val="Domylnaczcionkaakapitu"/>
    <w:rsid w:val="00B61B2D"/>
    <w:rPr>
      <w:rFonts w:ascii="Times New Roman" w:hAnsi="Times New Roman" w:cs="Times New Roman" w:hint="default"/>
      <w:color w:val="000000"/>
      <w:sz w:val="22"/>
      <w:szCs w:val="22"/>
    </w:rPr>
  </w:style>
  <w:style w:type="paragraph" w:styleId="Listapunktowana">
    <w:name w:val="List Bullet"/>
    <w:basedOn w:val="Normalny"/>
    <w:uiPriority w:val="6"/>
    <w:unhideWhenUsed/>
    <w:rsid w:val="00D91F6E"/>
    <w:pPr>
      <w:numPr>
        <w:numId w:val="13"/>
      </w:numPr>
      <w:suppressAutoHyphens/>
      <w:contextualSpacing/>
    </w:pPr>
    <w:rPr>
      <w:rFonts w:ascii="Times New Roman" w:hAnsi="Times New Roman" w:cs="Times New Roman"/>
      <w:b w:val="0"/>
      <w:sz w:val="24"/>
      <w:szCs w:val="24"/>
      <w:lang w:eastAsia="ar-SA"/>
    </w:rPr>
  </w:style>
  <w:style w:type="character" w:styleId="Tytuksiki">
    <w:name w:val="Book Title"/>
    <w:basedOn w:val="Domylnaczcionkaakapitu"/>
    <w:uiPriority w:val="33"/>
    <w:qFormat/>
    <w:rsid w:val="00B468D2"/>
    <w:rPr>
      <w:b/>
      <w:bCs/>
      <w:i/>
      <w:iCs/>
      <w:spacing w:val="5"/>
    </w:rPr>
  </w:style>
  <w:style w:type="table" w:styleId="Tabelasiatki3">
    <w:name w:val="Grid Table 3"/>
    <w:basedOn w:val="Standardowy"/>
    <w:uiPriority w:val="48"/>
    <w:rsid w:val="007D107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FontStyle103">
    <w:name w:val="Font Style103"/>
    <w:basedOn w:val="Domylnaczcionkaakapitu"/>
    <w:uiPriority w:val="99"/>
    <w:rsid w:val="00740AA0"/>
    <w:rPr>
      <w:rFonts w:ascii="Times New Roman" w:hAnsi="Times New Roman" w:cs="Times New Roman"/>
      <w:i/>
      <w:iCs/>
      <w:sz w:val="20"/>
      <w:szCs w:val="20"/>
    </w:rPr>
  </w:style>
  <w:style w:type="character" w:customStyle="1" w:styleId="fontstyle01">
    <w:name w:val="fontstyle01"/>
    <w:basedOn w:val="Domylnaczcionkaakapitu"/>
    <w:rsid w:val="00E018CD"/>
    <w:rPr>
      <w:rFonts w:ascii="Calibri" w:hAnsi="Calibri" w:cs="Calibri" w:hint="default"/>
      <w:b w:val="0"/>
      <w:bCs w:val="0"/>
      <w:i w:val="0"/>
      <w:iCs w:val="0"/>
      <w:color w:val="000000"/>
      <w:sz w:val="22"/>
      <w:szCs w:val="22"/>
    </w:rPr>
  </w:style>
  <w:style w:type="character" w:customStyle="1" w:styleId="fontstyle21">
    <w:name w:val="fontstyle21"/>
    <w:basedOn w:val="Domylnaczcionkaakapitu"/>
    <w:rsid w:val="00A625BD"/>
    <w:rPr>
      <w:rFonts w:ascii="CourierNewPSMT" w:hAnsi="CourierNewPSMT" w:hint="default"/>
      <w:b w:val="0"/>
      <w:bCs w:val="0"/>
      <w:i w:val="0"/>
      <w:iCs w:val="0"/>
      <w:color w:val="000000"/>
      <w:sz w:val="22"/>
      <w:szCs w:val="22"/>
    </w:rPr>
  </w:style>
  <w:style w:type="character" w:customStyle="1" w:styleId="MSGENFONTSTYLENAMETEMPLATEROLENUMBERMSGENFONTSTYLENAMEBYROLETEXT2">
    <w:name w:val="MSG_EN_FONT_STYLE_NAME_TEMPLATE_ROLE_NUMBER MSG_EN_FONT_STYLE_NAME_BY_ROLE_TEXT 2_"/>
    <w:basedOn w:val="Domylnaczcionkaakapitu"/>
    <w:link w:val="MSGENFONTSTYLENAMETEMPLATEROLENUMBERMSGENFONTSTYLENAMEBYROLETEXT20"/>
    <w:uiPriority w:val="99"/>
    <w:locked/>
    <w:rsid w:val="008D4208"/>
    <w:rPr>
      <w:b/>
      <w:bCs/>
      <w:sz w:val="23"/>
      <w:szCs w:val="23"/>
      <w:shd w:val="clear" w:color="auto" w:fill="FFFFFF"/>
    </w:rPr>
  </w:style>
  <w:style w:type="paragraph" w:customStyle="1" w:styleId="MSGENFONTSTYLENAMETEMPLATEROLENUMBERMSGENFONTSTYLENAMEBYROLETEXT20">
    <w:name w:val="MSG_EN_FONT_STYLE_NAME_TEMPLATE_ROLE_NUMBER MSG_EN_FONT_STYLE_NAME_BY_ROLE_TEXT 2"/>
    <w:basedOn w:val="Normalny"/>
    <w:link w:val="MSGENFONTSTYLENAMETEMPLATEROLENUMBERMSGENFONTSTYLENAMEBYROLETEXT2"/>
    <w:uiPriority w:val="99"/>
    <w:rsid w:val="008D4208"/>
    <w:pPr>
      <w:widowControl w:val="0"/>
      <w:shd w:val="clear" w:color="auto" w:fill="FFFFFF"/>
      <w:spacing w:after="300" w:line="240" w:lineRule="atLeast"/>
      <w:jc w:val="both"/>
    </w:pPr>
    <w:rPr>
      <w:rFonts w:ascii="Times New Roman" w:hAnsi="Times New Roman" w:cs="Times New Roman"/>
      <w:bCs/>
      <w:sz w:val="23"/>
      <w:szCs w:val="23"/>
    </w:rPr>
  </w:style>
  <w:style w:type="character" w:customStyle="1" w:styleId="MSGENFONTSTYLENAMETEMPLATEROLENUMBERMSGENFONTSTYLENAMEBYROLETEXT5">
    <w:name w:val="MSG_EN_FONT_STYLE_NAME_TEMPLATE_ROLE_NUMBER MSG_EN_FONT_STYLE_NAME_BY_ROLE_TEXT 5_"/>
    <w:basedOn w:val="Domylnaczcionkaakapitu"/>
    <w:link w:val="MSGENFONTSTYLENAMETEMPLATEROLENUMBERMSGENFONTSTYLENAMEBYROLETEXT51"/>
    <w:uiPriority w:val="99"/>
    <w:locked/>
    <w:rsid w:val="00DE4D78"/>
    <w:rPr>
      <w:rFonts w:ascii="Arial" w:hAnsi="Arial" w:cs="Arial"/>
      <w:sz w:val="23"/>
      <w:szCs w:val="23"/>
      <w:shd w:val="clear" w:color="auto" w:fill="FFFFFF"/>
    </w:rPr>
  </w:style>
  <w:style w:type="paragraph" w:customStyle="1" w:styleId="MSGENFONTSTYLENAMETEMPLATEROLENUMBERMSGENFONTSTYLENAMEBYROLETEXT51">
    <w:name w:val="MSG_EN_FONT_STYLE_NAME_TEMPLATE_ROLE_NUMBER MSG_EN_FONT_STYLE_NAME_BY_ROLE_TEXT 51"/>
    <w:basedOn w:val="Normalny"/>
    <w:link w:val="MSGENFONTSTYLENAMETEMPLATEROLENUMBERMSGENFONTSTYLENAMEBYROLETEXT5"/>
    <w:uiPriority w:val="99"/>
    <w:rsid w:val="00DE4D78"/>
    <w:pPr>
      <w:widowControl w:val="0"/>
      <w:shd w:val="clear" w:color="auto" w:fill="FFFFFF"/>
      <w:spacing w:before="180" w:after="720" w:line="240" w:lineRule="atLeast"/>
      <w:jc w:val="center"/>
    </w:pPr>
    <w:rPr>
      <w:b w:val="0"/>
      <w:sz w:val="23"/>
      <w:szCs w:val="23"/>
    </w:rPr>
  </w:style>
  <w:style w:type="character" w:styleId="Nierozpoznanawzmianka">
    <w:name w:val="Unresolved Mention"/>
    <w:basedOn w:val="Domylnaczcionkaakapitu"/>
    <w:uiPriority w:val="99"/>
    <w:semiHidden/>
    <w:unhideWhenUsed/>
    <w:rsid w:val="00DE4D78"/>
    <w:rPr>
      <w:color w:val="605E5C"/>
      <w:shd w:val="clear" w:color="auto" w:fill="E1DFDD"/>
    </w:rPr>
  </w:style>
  <w:style w:type="paragraph" w:styleId="Poprawka">
    <w:name w:val="Revision"/>
    <w:hidden/>
    <w:uiPriority w:val="99"/>
    <w:semiHidden/>
    <w:rsid w:val="0094720B"/>
    <w:rPr>
      <w:rFonts w:ascii="Arial" w:hAnsi="Arial" w:cs="Arial"/>
      <w:b/>
    </w:rPr>
  </w:style>
  <w:style w:type="character" w:customStyle="1" w:styleId="TematkomentarzaZnak">
    <w:name w:val="Temat komentarza Znak"/>
    <w:basedOn w:val="TekstkomentarzaZnak"/>
    <w:link w:val="Tematkomentarza"/>
    <w:uiPriority w:val="99"/>
    <w:semiHidden/>
    <w:rsid w:val="00B3213D"/>
    <w:rPr>
      <w:rFonts w:ascii="Arial" w:hAnsi="Arial" w:cs="Arial"/>
      <w:b/>
      <w:bCs/>
      <w:lang w:val="x-none" w:eastAsia="x-none"/>
    </w:rPr>
  </w:style>
  <w:style w:type="character" w:customStyle="1" w:styleId="AkapitzlistZnak">
    <w:name w:val="Akapit z listą Znak"/>
    <w:aliases w:val="Obiekt Znak,List Paragraph1 Znak,Akapit z listą2 Znak,Akapit z listą3 Znak,Akapit z listą31 Znak,Akapit z listą4 Znak,normalny tekst Znak,Kolorowa lista — akcent 11 Znak,Oświetlenie Znak,Wypunktowanie Znak,BulletC Znak,Bullets Znak"/>
    <w:link w:val="Akapitzlist"/>
    <w:uiPriority w:val="34"/>
    <w:rsid w:val="00794B66"/>
    <w:rPr>
      <w:rFonts w:ascii="Arial" w:hAnsi="Arial" w:cs="Arial"/>
      <w:b/>
    </w:rPr>
  </w:style>
  <w:style w:type="character" w:customStyle="1" w:styleId="MSGENFONTSTYLENAMETEMPLATEROLEMSGENFONTSTYLENAMEBYROLETEXT">
    <w:name w:val="MSG_EN_FONT_STYLE_NAME_TEMPLATE_ROLE MSG_EN_FONT_STYLE_NAME_BY_ROLE_TEXT_"/>
    <w:basedOn w:val="Domylnaczcionkaakapitu"/>
    <w:link w:val="MSGENFONTSTYLENAMETEMPLATEROLEMSGENFONTSTYLENAMEBYROLETEXT1"/>
    <w:uiPriority w:val="99"/>
    <w:rsid w:val="00A90A83"/>
    <w:rPr>
      <w:rFonts w:ascii="Arial" w:hAnsi="Arial" w:cs="Arial"/>
      <w:shd w:val="clear" w:color="auto" w:fill="FFFFFF"/>
    </w:rPr>
  </w:style>
  <w:style w:type="paragraph" w:customStyle="1" w:styleId="MSGENFONTSTYLENAMETEMPLATEROLEMSGENFONTSTYLENAMEBYROLETEXT1">
    <w:name w:val="MSG_EN_FONT_STYLE_NAME_TEMPLATE_ROLE MSG_EN_FONT_STYLE_NAME_BY_ROLE_TEXT1"/>
    <w:basedOn w:val="Normalny"/>
    <w:link w:val="MSGENFONTSTYLENAMETEMPLATEROLEMSGENFONTSTYLENAMEBYROLETEXT"/>
    <w:uiPriority w:val="99"/>
    <w:rsid w:val="00A90A83"/>
    <w:pPr>
      <w:widowControl w:val="0"/>
      <w:shd w:val="clear" w:color="auto" w:fill="FFFFFF"/>
      <w:spacing w:before="540" w:after="180" w:line="245" w:lineRule="exact"/>
      <w:ind w:hanging="360"/>
      <w:jc w:val="both"/>
    </w:pPr>
    <w:rPr>
      <w:b w:val="0"/>
    </w:rPr>
  </w:style>
  <w:style w:type="paragraph" w:customStyle="1" w:styleId="Style35">
    <w:name w:val="Style35"/>
    <w:basedOn w:val="Normalny"/>
    <w:uiPriority w:val="99"/>
    <w:rsid w:val="00171E4D"/>
    <w:pPr>
      <w:widowControl w:val="0"/>
      <w:autoSpaceDE w:val="0"/>
      <w:autoSpaceDN w:val="0"/>
      <w:adjustRightInd w:val="0"/>
      <w:spacing w:line="276" w:lineRule="exact"/>
      <w:jc w:val="both"/>
    </w:pPr>
    <w:rPr>
      <w:rFonts w:ascii="Times New Roman" w:eastAsiaTheme="minorEastAsia" w:hAnsi="Times New Roman" w:cs="Times New Roman"/>
      <w:b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1011183">
      <w:bodyDiv w:val="1"/>
      <w:marLeft w:val="0"/>
      <w:marRight w:val="0"/>
      <w:marTop w:val="0"/>
      <w:marBottom w:val="0"/>
      <w:divBdr>
        <w:top w:val="none" w:sz="0" w:space="0" w:color="auto"/>
        <w:left w:val="none" w:sz="0" w:space="0" w:color="auto"/>
        <w:bottom w:val="none" w:sz="0" w:space="0" w:color="auto"/>
        <w:right w:val="none" w:sz="0" w:space="0" w:color="auto"/>
      </w:divBdr>
    </w:div>
    <w:div w:id="355035059">
      <w:bodyDiv w:val="1"/>
      <w:marLeft w:val="0"/>
      <w:marRight w:val="0"/>
      <w:marTop w:val="0"/>
      <w:marBottom w:val="0"/>
      <w:divBdr>
        <w:top w:val="none" w:sz="0" w:space="0" w:color="auto"/>
        <w:left w:val="none" w:sz="0" w:space="0" w:color="auto"/>
        <w:bottom w:val="none" w:sz="0" w:space="0" w:color="auto"/>
        <w:right w:val="none" w:sz="0" w:space="0" w:color="auto"/>
      </w:divBdr>
    </w:div>
    <w:div w:id="365642111">
      <w:bodyDiv w:val="1"/>
      <w:marLeft w:val="0"/>
      <w:marRight w:val="0"/>
      <w:marTop w:val="0"/>
      <w:marBottom w:val="0"/>
      <w:divBdr>
        <w:top w:val="none" w:sz="0" w:space="0" w:color="auto"/>
        <w:left w:val="none" w:sz="0" w:space="0" w:color="auto"/>
        <w:bottom w:val="none" w:sz="0" w:space="0" w:color="auto"/>
        <w:right w:val="none" w:sz="0" w:space="0" w:color="auto"/>
      </w:divBdr>
    </w:div>
    <w:div w:id="562906634">
      <w:bodyDiv w:val="1"/>
      <w:marLeft w:val="0"/>
      <w:marRight w:val="0"/>
      <w:marTop w:val="0"/>
      <w:marBottom w:val="0"/>
      <w:divBdr>
        <w:top w:val="none" w:sz="0" w:space="0" w:color="auto"/>
        <w:left w:val="none" w:sz="0" w:space="0" w:color="auto"/>
        <w:bottom w:val="none" w:sz="0" w:space="0" w:color="auto"/>
        <w:right w:val="none" w:sz="0" w:space="0" w:color="auto"/>
      </w:divBdr>
    </w:div>
    <w:div w:id="833956103">
      <w:bodyDiv w:val="1"/>
      <w:marLeft w:val="0"/>
      <w:marRight w:val="0"/>
      <w:marTop w:val="0"/>
      <w:marBottom w:val="0"/>
      <w:divBdr>
        <w:top w:val="none" w:sz="0" w:space="0" w:color="auto"/>
        <w:left w:val="none" w:sz="0" w:space="0" w:color="auto"/>
        <w:bottom w:val="none" w:sz="0" w:space="0" w:color="auto"/>
        <w:right w:val="none" w:sz="0" w:space="0" w:color="auto"/>
      </w:divBdr>
    </w:div>
    <w:div w:id="887379326">
      <w:bodyDiv w:val="1"/>
      <w:marLeft w:val="0"/>
      <w:marRight w:val="0"/>
      <w:marTop w:val="0"/>
      <w:marBottom w:val="0"/>
      <w:divBdr>
        <w:top w:val="none" w:sz="0" w:space="0" w:color="auto"/>
        <w:left w:val="none" w:sz="0" w:space="0" w:color="auto"/>
        <w:bottom w:val="none" w:sz="0" w:space="0" w:color="auto"/>
        <w:right w:val="none" w:sz="0" w:space="0" w:color="auto"/>
      </w:divBdr>
    </w:div>
    <w:div w:id="921180912">
      <w:bodyDiv w:val="1"/>
      <w:marLeft w:val="0"/>
      <w:marRight w:val="0"/>
      <w:marTop w:val="0"/>
      <w:marBottom w:val="0"/>
      <w:divBdr>
        <w:top w:val="none" w:sz="0" w:space="0" w:color="auto"/>
        <w:left w:val="none" w:sz="0" w:space="0" w:color="auto"/>
        <w:bottom w:val="none" w:sz="0" w:space="0" w:color="auto"/>
        <w:right w:val="none" w:sz="0" w:space="0" w:color="auto"/>
      </w:divBdr>
    </w:div>
    <w:div w:id="1016733641">
      <w:bodyDiv w:val="1"/>
      <w:marLeft w:val="0"/>
      <w:marRight w:val="0"/>
      <w:marTop w:val="0"/>
      <w:marBottom w:val="0"/>
      <w:divBdr>
        <w:top w:val="none" w:sz="0" w:space="0" w:color="auto"/>
        <w:left w:val="none" w:sz="0" w:space="0" w:color="auto"/>
        <w:bottom w:val="none" w:sz="0" w:space="0" w:color="auto"/>
        <w:right w:val="none" w:sz="0" w:space="0" w:color="auto"/>
      </w:divBdr>
    </w:div>
    <w:div w:id="1234730404">
      <w:bodyDiv w:val="1"/>
      <w:marLeft w:val="0"/>
      <w:marRight w:val="0"/>
      <w:marTop w:val="0"/>
      <w:marBottom w:val="0"/>
      <w:divBdr>
        <w:top w:val="none" w:sz="0" w:space="0" w:color="auto"/>
        <w:left w:val="none" w:sz="0" w:space="0" w:color="auto"/>
        <w:bottom w:val="none" w:sz="0" w:space="0" w:color="auto"/>
        <w:right w:val="none" w:sz="0" w:space="0" w:color="auto"/>
      </w:divBdr>
    </w:div>
    <w:div w:id="1273439957">
      <w:bodyDiv w:val="1"/>
      <w:marLeft w:val="0"/>
      <w:marRight w:val="0"/>
      <w:marTop w:val="0"/>
      <w:marBottom w:val="0"/>
      <w:divBdr>
        <w:top w:val="none" w:sz="0" w:space="0" w:color="auto"/>
        <w:left w:val="none" w:sz="0" w:space="0" w:color="auto"/>
        <w:bottom w:val="none" w:sz="0" w:space="0" w:color="auto"/>
        <w:right w:val="none" w:sz="0" w:space="0" w:color="auto"/>
      </w:divBdr>
    </w:div>
    <w:div w:id="1431780926">
      <w:bodyDiv w:val="1"/>
      <w:marLeft w:val="0"/>
      <w:marRight w:val="0"/>
      <w:marTop w:val="0"/>
      <w:marBottom w:val="0"/>
      <w:divBdr>
        <w:top w:val="none" w:sz="0" w:space="0" w:color="auto"/>
        <w:left w:val="none" w:sz="0" w:space="0" w:color="auto"/>
        <w:bottom w:val="none" w:sz="0" w:space="0" w:color="auto"/>
        <w:right w:val="none" w:sz="0" w:space="0" w:color="auto"/>
      </w:divBdr>
    </w:div>
    <w:div w:id="1472868657">
      <w:bodyDiv w:val="1"/>
      <w:marLeft w:val="0"/>
      <w:marRight w:val="0"/>
      <w:marTop w:val="0"/>
      <w:marBottom w:val="0"/>
      <w:divBdr>
        <w:top w:val="none" w:sz="0" w:space="0" w:color="auto"/>
        <w:left w:val="none" w:sz="0" w:space="0" w:color="auto"/>
        <w:bottom w:val="none" w:sz="0" w:space="0" w:color="auto"/>
        <w:right w:val="none" w:sz="0" w:space="0" w:color="auto"/>
      </w:divBdr>
    </w:div>
    <w:div w:id="1518732498">
      <w:bodyDiv w:val="1"/>
      <w:marLeft w:val="0"/>
      <w:marRight w:val="0"/>
      <w:marTop w:val="0"/>
      <w:marBottom w:val="0"/>
      <w:divBdr>
        <w:top w:val="none" w:sz="0" w:space="0" w:color="auto"/>
        <w:left w:val="none" w:sz="0" w:space="0" w:color="auto"/>
        <w:bottom w:val="none" w:sz="0" w:space="0" w:color="auto"/>
        <w:right w:val="none" w:sz="0" w:space="0" w:color="auto"/>
      </w:divBdr>
    </w:div>
    <w:div w:id="1698197882">
      <w:bodyDiv w:val="1"/>
      <w:marLeft w:val="0"/>
      <w:marRight w:val="0"/>
      <w:marTop w:val="0"/>
      <w:marBottom w:val="0"/>
      <w:divBdr>
        <w:top w:val="none" w:sz="0" w:space="0" w:color="auto"/>
        <w:left w:val="none" w:sz="0" w:space="0" w:color="auto"/>
        <w:bottom w:val="none" w:sz="0" w:space="0" w:color="auto"/>
        <w:right w:val="none" w:sz="0" w:space="0" w:color="auto"/>
      </w:divBdr>
    </w:div>
    <w:div w:id="1708528925">
      <w:bodyDiv w:val="1"/>
      <w:marLeft w:val="0"/>
      <w:marRight w:val="0"/>
      <w:marTop w:val="0"/>
      <w:marBottom w:val="0"/>
      <w:divBdr>
        <w:top w:val="none" w:sz="0" w:space="0" w:color="auto"/>
        <w:left w:val="none" w:sz="0" w:space="0" w:color="auto"/>
        <w:bottom w:val="none" w:sz="0" w:space="0" w:color="auto"/>
        <w:right w:val="none" w:sz="0" w:space="0" w:color="auto"/>
      </w:divBdr>
    </w:div>
    <w:div w:id="1712074399">
      <w:bodyDiv w:val="1"/>
      <w:marLeft w:val="0"/>
      <w:marRight w:val="0"/>
      <w:marTop w:val="0"/>
      <w:marBottom w:val="0"/>
      <w:divBdr>
        <w:top w:val="none" w:sz="0" w:space="0" w:color="auto"/>
        <w:left w:val="none" w:sz="0" w:space="0" w:color="auto"/>
        <w:bottom w:val="none" w:sz="0" w:space="0" w:color="auto"/>
        <w:right w:val="none" w:sz="0" w:space="0" w:color="auto"/>
      </w:divBdr>
    </w:div>
    <w:div w:id="1722636300">
      <w:bodyDiv w:val="1"/>
      <w:marLeft w:val="0"/>
      <w:marRight w:val="0"/>
      <w:marTop w:val="0"/>
      <w:marBottom w:val="0"/>
      <w:divBdr>
        <w:top w:val="none" w:sz="0" w:space="0" w:color="auto"/>
        <w:left w:val="none" w:sz="0" w:space="0" w:color="auto"/>
        <w:bottom w:val="none" w:sz="0" w:space="0" w:color="auto"/>
        <w:right w:val="none" w:sz="0" w:space="0" w:color="auto"/>
      </w:divBdr>
    </w:div>
    <w:div w:id="1750346205">
      <w:bodyDiv w:val="1"/>
      <w:marLeft w:val="0"/>
      <w:marRight w:val="0"/>
      <w:marTop w:val="0"/>
      <w:marBottom w:val="0"/>
      <w:divBdr>
        <w:top w:val="none" w:sz="0" w:space="0" w:color="auto"/>
        <w:left w:val="none" w:sz="0" w:space="0" w:color="auto"/>
        <w:bottom w:val="none" w:sz="0" w:space="0" w:color="auto"/>
        <w:right w:val="none" w:sz="0" w:space="0" w:color="auto"/>
      </w:divBdr>
    </w:div>
    <w:div w:id="1775662783">
      <w:bodyDiv w:val="1"/>
      <w:marLeft w:val="0"/>
      <w:marRight w:val="0"/>
      <w:marTop w:val="0"/>
      <w:marBottom w:val="0"/>
      <w:divBdr>
        <w:top w:val="none" w:sz="0" w:space="0" w:color="auto"/>
        <w:left w:val="none" w:sz="0" w:space="0" w:color="auto"/>
        <w:bottom w:val="none" w:sz="0" w:space="0" w:color="auto"/>
        <w:right w:val="none" w:sz="0" w:space="0" w:color="auto"/>
      </w:divBdr>
    </w:div>
    <w:div w:id="1811554988">
      <w:bodyDiv w:val="1"/>
      <w:marLeft w:val="0"/>
      <w:marRight w:val="0"/>
      <w:marTop w:val="0"/>
      <w:marBottom w:val="0"/>
      <w:divBdr>
        <w:top w:val="none" w:sz="0" w:space="0" w:color="auto"/>
        <w:left w:val="none" w:sz="0" w:space="0" w:color="auto"/>
        <w:bottom w:val="none" w:sz="0" w:space="0" w:color="auto"/>
        <w:right w:val="none" w:sz="0" w:space="0" w:color="auto"/>
      </w:divBdr>
    </w:div>
    <w:div w:id="1859200833">
      <w:bodyDiv w:val="1"/>
      <w:marLeft w:val="0"/>
      <w:marRight w:val="0"/>
      <w:marTop w:val="0"/>
      <w:marBottom w:val="0"/>
      <w:divBdr>
        <w:top w:val="none" w:sz="0" w:space="0" w:color="auto"/>
        <w:left w:val="none" w:sz="0" w:space="0" w:color="auto"/>
        <w:bottom w:val="none" w:sz="0" w:space="0" w:color="auto"/>
        <w:right w:val="none" w:sz="0" w:space="0" w:color="auto"/>
      </w:divBdr>
    </w:div>
    <w:div w:id="1874070823">
      <w:bodyDiv w:val="1"/>
      <w:marLeft w:val="0"/>
      <w:marRight w:val="0"/>
      <w:marTop w:val="0"/>
      <w:marBottom w:val="0"/>
      <w:divBdr>
        <w:top w:val="none" w:sz="0" w:space="0" w:color="auto"/>
        <w:left w:val="none" w:sz="0" w:space="0" w:color="auto"/>
        <w:bottom w:val="none" w:sz="0" w:space="0" w:color="auto"/>
        <w:right w:val="none" w:sz="0" w:space="0" w:color="auto"/>
      </w:divBdr>
    </w:div>
    <w:div w:id="1955014991">
      <w:bodyDiv w:val="1"/>
      <w:marLeft w:val="0"/>
      <w:marRight w:val="0"/>
      <w:marTop w:val="0"/>
      <w:marBottom w:val="0"/>
      <w:divBdr>
        <w:top w:val="none" w:sz="0" w:space="0" w:color="auto"/>
        <w:left w:val="none" w:sz="0" w:space="0" w:color="auto"/>
        <w:bottom w:val="none" w:sz="0" w:space="0" w:color="auto"/>
        <w:right w:val="none" w:sz="0" w:space="0" w:color="auto"/>
      </w:divBdr>
    </w:div>
    <w:div w:id="2054773036">
      <w:bodyDiv w:val="1"/>
      <w:marLeft w:val="0"/>
      <w:marRight w:val="0"/>
      <w:marTop w:val="0"/>
      <w:marBottom w:val="0"/>
      <w:divBdr>
        <w:top w:val="none" w:sz="0" w:space="0" w:color="auto"/>
        <w:left w:val="none" w:sz="0" w:space="0" w:color="auto"/>
        <w:bottom w:val="none" w:sz="0" w:space="0" w:color="auto"/>
        <w:right w:val="none" w:sz="0" w:space="0" w:color="auto"/>
      </w:divBdr>
    </w:div>
    <w:div w:id="2063164639">
      <w:bodyDiv w:val="1"/>
      <w:marLeft w:val="0"/>
      <w:marRight w:val="0"/>
      <w:marTop w:val="0"/>
      <w:marBottom w:val="0"/>
      <w:divBdr>
        <w:top w:val="none" w:sz="0" w:space="0" w:color="auto"/>
        <w:left w:val="none" w:sz="0" w:space="0" w:color="auto"/>
        <w:bottom w:val="none" w:sz="0" w:space="0" w:color="auto"/>
        <w:right w:val="none" w:sz="0" w:space="0" w:color="auto"/>
      </w:divBdr>
    </w:div>
    <w:div w:id="2095081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mapy.isok.gov.pl/imap/" TargetMode="External"/><Relationship Id="rId18" Type="http://schemas.openxmlformats.org/officeDocument/2006/relationships/image" Target="media/image9.png"/><Relationship Id="rId26" Type="http://schemas.openxmlformats.org/officeDocument/2006/relationships/hyperlink" Target="http://mapy.isok.gov.pl/imap/" TargetMode="Externa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hyperlink" Target="http://mapy.isok.gov.pl/imap/" TargetMode="External"/><Relationship Id="rId17" Type="http://schemas.openxmlformats.org/officeDocument/2006/relationships/image" Target="media/image8.png"/><Relationship Id="rId25" Type="http://schemas.openxmlformats.org/officeDocument/2006/relationships/hyperlink" Target="http://geoserwis.gdos.gov.pl/mapy/"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eader" Target="header1.xml"/><Relationship Id="rId30"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A12083-A8E3-4B04-AE8E-E0B7E483CC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255</TotalTime>
  <Pages>16</Pages>
  <Words>4197</Words>
  <Characters>25187</Characters>
  <Application>Microsoft Office Word</Application>
  <DocSecurity>0</DocSecurity>
  <Lines>209</Lines>
  <Paragraphs>58</Paragraphs>
  <ScaleCrop>false</ScaleCrop>
  <HeadingPairs>
    <vt:vector size="2" baseType="variant">
      <vt:variant>
        <vt:lpstr>Tytuł</vt:lpstr>
      </vt:variant>
      <vt:variant>
        <vt:i4>1</vt:i4>
      </vt:variant>
    </vt:vector>
  </HeadingPairs>
  <TitlesOfParts>
    <vt:vector size="1" baseType="lpstr">
      <vt:lpstr>SPIS TRESCI</vt:lpstr>
    </vt:vector>
  </TitlesOfParts>
  <Company>Skanska S.A.</Company>
  <LinksUpToDate>false</LinksUpToDate>
  <CharactersWithSpaces>29326</CharactersWithSpaces>
  <SharedDoc>false</SharedDoc>
  <HLinks>
    <vt:vector size="18" baseType="variant">
      <vt:variant>
        <vt:i4>1900570</vt:i4>
      </vt:variant>
      <vt:variant>
        <vt:i4>3</vt:i4>
      </vt:variant>
      <vt:variant>
        <vt:i4>0</vt:i4>
      </vt:variant>
      <vt:variant>
        <vt:i4>5</vt:i4>
      </vt:variant>
      <vt:variant>
        <vt:lpwstr>http://www.uzp.gov.pl/cmsws/page/GetFile1.aspx?attid=1860</vt:lpwstr>
      </vt:variant>
      <vt:variant>
        <vt:lpwstr/>
      </vt:variant>
      <vt:variant>
        <vt:i4>1966106</vt:i4>
      </vt:variant>
      <vt:variant>
        <vt:i4>0</vt:i4>
      </vt:variant>
      <vt:variant>
        <vt:i4>0</vt:i4>
      </vt:variant>
      <vt:variant>
        <vt:i4>5</vt:i4>
      </vt:variant>
      <vt:variant>
        <vt:lpwstr>http://www.uzp.gov.pl/cmsws/page/GetFile1.aspx?attid=1858</vt:lpwstr>
      </vt:variant>
      <vt:variant>
        <vt:lpwstr/>
      </vt:variant>
      <vt:variant>
        <vt:i4>393277</vt:i4>
      </vt:variant>
      <vt:variant>
        <vt:i4>-1</vt:i4>
      </vt:variant>
      <vt:variant>
        <vt:i4>1029</vt:i4>
      </vt:variant>
      <vt:variant>
        <vt:i4>4</vt:i4>
      </vt:variant>
      <vt:variant>
        <vt:lpwstr>https://www.google.pl/imgres?imgurl=http://zabytki.ocalicodzapomnienia.eu/herb_miasta/PDK_baranow_sandomierski.gif&amp;imgrefurl=http://zabytki.ocalicodzapomnienia.eu/zabytek-2-2-1-95.html&amp;docid=afRNyXRSqeP4jM&amp;tbnid=k7B-kI6ROJdaJM:&amp;w=96&amp;h=113&amp;ei=xwrzVP__BIPBPPKVgcAN&amp;ved=0CAIQxiAwAA&amp;iact=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SPIS TRESCI</dc:title>
  <dc:subject/>
  <dc:creator>ptr</dc:creator>
  <cp:keywords/>
  <cp:lastModifiedBy>Marek Tokarz</cp:lastModifiedBy>
  <cp:revision>14</cp:revision>
  <cp:lastPrinted>2022-08-12T09:23:00Z</cp:lastPrinted>
  <dcterms:created xsi:type="dcterms:W3CDTF">2024-06-11T17:06:00Z</dcterms:created>
  <dcterms:modified xsi:type="dcterms:W3CDTF">2024-09-11T11:20:00Z</dcterms:modified>
</cp:coreProperties>
</file>